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099" w:rsidRPr="001C5099" w:rsidRDefault="001C5099" w:rsidP="001C5099">
      <w:pPr>
        <w:jc w:val="center"/>
        <w:rPr>
          <w:rFonts w:ascii="Tahoma" w:hAnsi="Tahoma" w:cs="Tahoma"/>
          <w:b/>
          <w:bCs/>
          <w:color w:val="000000"/>
          <w:sz w:val="21"/>
          <w:szCs w:val="21"/>
        </w:rPr>
      </w:pPr>
      <w:r w:rsidRPr="001C5099">
        <w:rPr>
          <w:rFonts w:ascii="Tahoma" w:hAnsi="Tahoma" w:cs="Tahoma"/>
          <w:b/>
          <w:bCs/>
          <w:color w:val="000000"/>
          <w:sz w:val="21"/>
          <w:szCs w:val="21"/>
        </w:rPr>
        <w:t xml:space="preserve">PROCESSO LICITATÓRIO Nº </w:t>
      </w:r>
      <w:r w:rsidR="003C65CA">
        <w:rPr>
          <w:rFonts w:ascii="Tahoma" w:hAnsi="Tahoma" w:cs="Tahoma"/>
          <w:b/>
          <w:bCs/>
          <w:color w:val="000000"/>
          <w:sz w:val="21"/>
          <w:szCs w:val="21"/>
        </w:rPr>
        <w:t>083</w:t>
      </w:r>
      <w:r w:rsidRPr="001C5099">
        <w:rPr>
          <w:rFonts w:ascii="Tahoma" w:hAnsi="Tahoma" w:cs="Tahoma"/>
          <w:b/>
          <w:bCs/>
          <w:color w:val="000000"/>
          <w:sz w:val="21"/>
          <w:szCs w:val="21"/>
        </w:rPr>
        <w:t>/2024</w:t>
      </w:r>
    </w:p>
    <w:p w:rsidR="001C5099" w:rsidRPr="001C5099" w:rsidRDefault="00D044EF" w:rsidP="001C5099">
      <w:pPr>
        <w:jc w:val="center"/>
        <w:rPr>
          <w:rFonts w:ascii="Tahoma" w:hAnsi="Tahoma" w:cs="Tahoma"/>
          <w:sz w:val="21"/>
          <w:szCs w:val="21"/>
        </w:rPr>
      </w:pPr>
      <w:r>
        <w:rPr>
          <w:rFonts w:ascii="Tahoma" w:hAnsi="Tahoma" w:cs="Tahoma"/>
          <w:b/>
          <w:bCs/>
          <w:color w:val="000000"/>
          <w:sz w:val="21"/>
          <w:szCs w:val="21"/>
        </w:rPr>
        <w:t>CONCORRÊNCIA Nº 07</w:t>
      </w:r>
      <w:r w:rsidR="001C5099" w:rsidRPr="001C5099">
        <w:rPr>
          <w:rFonts w:ascii="Tahoma" w:hAnsi="Tahoma" w:cs="Tahoma"/>
          <w:b/>
          <w:bCs/>
          <w:color w:val="000000"/>
          <w:sz w:val="21"/>
          <w:szCs w:val="21"/>
        </w:rPr>
        <w:t>/2024</w:t>
      </w:r>
    </w:p>
    <w:p w:rsidR="00772F43" w:rsidRPr="001C5099" w:rsidRDefault="001C5099" w:rsidP="001C5099">
      <w:pPr>
        <w:jc w:val="center"/>
        <w:rPr>
          <w:rFonts w:ascii="Tahoma" w:hAnsi="Tahoma" w:cs="Tahoma"/>
          <w:sz w:val="21"/>
          <w:szCs w:val="21"/>
        </w:rPr>
      </w:pPr>
      <w:r w:rsidRPr="001C5099">
        <w:rPr>
          <w:rFonts w:ascii="Tahoma" w:hAnsi="Tahoma" w:cs="Tahoma"/>
          <w:b/>
          <w:bCs/>
          <w:color w:val="000000"/>
          <w:sz w:val="21"/>
          <w:szCs w:val="21"/>
        </w:rPr>
        <w:t xml:space="preserve">EDITAL </w:t>
      </w:r>
      <w:r w:rsidRPr="001C5099">
        <w:rPr>
          <w:rFonts w:ascii="Tahoma" w:hAnsi="Tahoma" w:cs="Tahoma"/>
          <w:sz w:val="21"/>
          <w:szCs w:val="21"/>
        </w:rPr>
        <w:br/>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Torna-se público, para conhecimento dos interessados, que </w:t>
      </w:r>
      <w:proofErr w:type="gramStart"/>
      <w:r w:rsidRPr="001C5099">
        <w:rPr>
          <w:rFonts w:ascii="Tahoma" w:hAnsi="Tahoma" w:cs="Tahoma"/>
          <w:color w:val="000000"/>
          <w:sz w:val="21"/>
          <w:szCs w:val="21"/>
        </w:rPr>
        <w:t>o(</w:t>
      </w:r>
      <w:proofErr w:type="gramEnd"/>
      <w:r w:rsidRPr="001C5099">
        <w:rPr>
          <w:rFonts w:ascii="Tahoma" w:hAnsi="Tahoma" w:cs="Tahoma"/>
          <w:color w:val="000000"/>
          <w:sz w:val="21"/>
          <w:szCs w:val="21"/>
        </w:rPr>
        <w:t xml:space="preserve">a) </w:t>
      </w:r>
      <w:r w:rsidRPr="001C5099">
        <w:rPr>
          <w:rFonts w:ascii="Tahoma" w:hAnsi="Tahoma" w:cs="Tahoma"/>
          <w:b/>
          <w:bCs/>
          <w:color w:val="000000"/>
          <w:sz w:val="21"/>
          <w:szCs w:val="21"/>
        </w:rPr>
        <w:t xml:space="preserve">Município de </w:t>
      </w:r>
      <w:proofErr w:type="spellStart"/>
      <w:r w:rsidRPr="001C5099">
        <w:rPr>
          <w:rFonts w:ascii="Tahoma" w:hAnsi="Tahoma" w:cs="Tahoma"/>
          <w:b/>
          <w:bCs/>
          <w:color w:val="000000"/>
          <w:sz w:val="21"/>
          <w:szCs w:val="21"/>
        </w:rPr>
        <w:t>Ibertioga</w:t>
      </w:r>
      <w:proofErr w:type="spellEnd"/>
      <w:r w:rsidRPr="001C5099">
        <w:rPr>
          <w:rFonts w:ascii="Tahoma" w:hAnsi="Tahoma" w:cs="Tahoma"/>
          <w:color w:val="000000"/>
          <w:sz w:val="21"/>
          <w:szCs w:val="21"/>
        </w:rPr>
        <w:t xml:space="preserve">, inscrito no CNPJ sob o nº 18.094.839/0001-00, com sede na Rua Evaristo de Carvalho, nº 56, Centro,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xml:space="preserve"> - MG, por meio do(a) Agente de Contratação, realizará licitação, na modalidade </w:t>
      </w:r>
      <w:r w:rsidRPr="001C5099">
        <w:rPr>
          <w:rFonts w:ascii="Tahoma" w:hAnsi="Tahoma" w:cs="Tahoma"/>
          <w:b/>
          <w:bCs/>
          <w:color w:val="000000"/>
          <w:sz w:val="21"/>
          <w:szCs w:val="21"/>
        </w:rPr>
        <w:t>CONCORRÊNCIA</w:t>
      </w:r>
      <w:r w:rsidRPr="001C5099">
        <w:rPr>
          <w:rFonts w:ascii="Tahoma" w:hAnsi="Tahoma" w:cs="Tahoma"/>
          <w:color w:val="000000"/>
          <w:sz w:val="21"/>
          <w:szCs w:val="21"/>
        </w:rPr>
        <w:t xml:space="preserve">, na forma </w:t>
      </w:r>
      <w:r w:rsidRPr="001C5099">
        <w:rPr>
          <w:rFonts w:ascii="Tahoma" w:hAnsi="Tahoma" w:cs="Tahoma"/>
          <w:b/>
          <w:bCs/>
          <w:color w:val="000000"/>
          <w:sz w:val="21"/>
          <w:szCs w:val="21"/>
        </w:rPr>
        <w:t>ELETRÔNICA</w:t>
      </w:r>
      <w:r w:rsidRPr="001C5099">
        <w:rPr>
          <w:rFonts w:ascii="Tahoma" w:hAnsi="Tahoma" w:cs="Tahoma"/>
          <w:color w:val="000000"/>
          <w:sz w:val="21"/>
          <w:szCs w:val="21"/>
        </w:rPr>
        <w:t xml:space="preserve">, nos termos da </w:t>
      </w:r>
      <w:r w:rsidRPr="001C5099">
        <w:rPr>
          <w:rFonts w:ascii="Tahoma" w:hAnsi="Tahoma" w:cs="Tahoma"/>
          <w:b/>
          <w:bCs/>
          <w:color w:val="000000"/>
          <w:sz w:val="21"/>
          <w:szCs w:val="21"/>
        </w:rPr>
        <w:t>Lei nº 14.133 de 2021</w:t>
      </w:r>
      <w:r w:rsidRPr="001C5099">
        <w:rPr>
          <w:rFonts w:ascii="Tahoma" w:hAnsi="Tahoma" w:cs="Tahoma"/>
          <w:color w:val="000000"/>
          <w:sz w:val="21"/>
          <w:szCs w:val="21"/>
        </w:rPr>
        <w:t>, e demais legislação aplicável e, ainda, de acordo com as condições estabelecidas neste Edital.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DA SESSÃO PÚBLICA DA CONCORRÊNCIA:</w:t>
      </w:r>
    </w:p>
    <w:p w:rsidR="00B431F3" w:rsidRPr="001C5099" w:rsidRDefault="00B431F3" w:rsidP="00B431F3">
      <w:pPr>
        <w:jc w:val="both"/>
        <w:rPr>
          <w:rFonts w:ascii="Tahoma" w:hAnsi="Tahoma" w:cs="Tahoma"/>
          <w:sz w:val="21"/>
          <w:szCs w:val="21"/>
        </w:rPr>
      </w:pPr>
      <w:r w:rsidRPr="001C5099">
        <w:rPr>
          <w:rFonts w:ascii="Tahoma" w:hAnsi="Tahoma" w:cs="Tahoma"/>
          <w:b/>
          <w:bCs/>
          <w:color w:val="000000"/>
          <w:sz w:val="21"/>
          <w:szCs w:val="21"/>
        </w:rPr>
        <w:t>Data e horário da sessão:</w:t>
      </w:r>
      <w:r w:rsidRPr="001C5099">
        <w:rPr>
          <w:rFonts w:ascii="Tahoma" w:hAnsi="Tahoma" w:cs="Tahoma"/>
          <w:color w:val="000000"/>
          <w:sz w:val="21"/>
          <w:szCs w:val="21"/>
        </w:rPr>
        <w:t> </w:t>
      </w:r>
      <w:r>
        <w:rPr>
          <w:rFonts w:ascii="Tahoma" w:hAnsi="Tahoma" w:cs="Tahoma"/>
          <w:color w:val="000000"/>
          <w:sz w:val="21"/>
          <w:szCs w:val="21"/>
        </w:rPr>
        <w:t>10/10</w:t>
      </w:r>
      <w:r w:rsidRPr="001C5099">
        <w:rPr>
          <w:rFonts w:ascii="Tahoma" w:hAnsi="Tahoma" w:cs="Tahoma"/>
          <w:color w:val="000000"/>
          <w:sz w:val="21"/>
          <w:szCs w:val="21"/>
        </w:rPr>
        <w:t xml:space="preserve">/2024 às </w:t>
      </w:r>
      <w:r>
        <w:rPr>
          <w:rFonts w:ascii="Tahoma" w:hAnsi="Tahoma" w:cs="Tahoma"/>
          <w:color w:val="000000"/>
          <w:sz w:val="21"/>
          <w:szCs w:val="21"/>
        </w:rPr>
        <w:t>09h</w:t>
      </w:r>
      <w:r w:rsidRPr="001C5099">
        <w:rPr>
          <w:rFonts w:ascii="Tahoma" w:hAnsi="Tahoma" w:cs="Tahoma"/>
          <w:color w:val="000000"/>
          <w:sz w:val="21"/>
          <w:szCs w:val="21"/>
        </w:rPr>
        <w:t>.</w:t>
      </w:r>
    </w:p>
    <w:p w:rsidR="00B431F3" w:rsidRPr="001C5099" w:rsidRDefault="00B431F3" w:rsidP="00B431F3">
      <w:pPr>
        <w:jc w:val="both"/>
        <w:rPr>
          <w:rFonts w:ascii="Tahoma" w:hAnsi="Tahoma" w:cs="Tahoma"/>
          <w:sz w:val="21"/>
          <w:szCs w:val="21"/>
        </w:rPr>
      </w:pPr>
      <w:r w:rsidRPr="001C5099">
        <w:rPr>
          <w:rFonts w:ascii="Tahoma" w:hAnsi="Tahoma" w:cs="Tahoma"/>
          <w:b/>
          <w:bCs/>
          <w:color w:val="000000"/>
          <w:sz w:val="21"/>
          <w:szCs w:val="21"/>
        </w:rPr>
        <w:t>Data e horário final para envio de Proposta:</w:t>
      </w:r>
      <w:r w:rsidRPr="001C5099">
        <w:rPr>
          <w:rFonts w:ascii="Tahoma" w:hAnsi="Tahoma" w:cs="Tahoma"/>
          <w:color w:val="000000"/>
          <w:sz w:val="21"/>
          <w:szCs w:val="21"/>
        </w:rPr>
        <w:t> </w:t>
      </w:r>
      <w:r>
        <w:rPr>
          <w:rFonts w:ascii="Tahoma" w:hAnsi="Tahoma" w:cs="Tahoma"/>
          <w:color w:val="000000"/>
          <w:sz w:val="21"/>
          <w:szCs w:val="21"/>
        </w:rPr>
        <w:t>10/10</w:t>
      </w:r>
      <w:r w:rsidRPr="001C5099">
        <w:rPr>
          <w:rFonts w:ascii="Tahoma" w:hAnsi="Tahoma" w:cs="Tahoma"/>
          <w:color w:val="000000"/>
          <w:sz w:val="21"/>
          <w:szCs w:val="21"/>
        </w:rPr>
        <w:t>/2024 às 0</w:t>
      </w:r>
      <w:r>
        <w:rPr>
          <w:rFonts w:ascii="Tahoma" w:hAnsi="Tahoma" w:cs="Tahoma"/>
          <w:color w:val="000000"/>
          <w:sz w:val="21"/>
          <w:szCs w:val="21"/>
        </w:rPr>
        <w:t>8</w:t>
      </w:r>
      <w:r w:rsidRPr="001C5099">
        <w:rPr>
          <w:rFonts w:ascii="Tahoma" w:hAnsi="Tahoma" w:cs="Tahoma"/>
          <w:color w:val="000000"/>
          <w:sz w:val="21"/>
          <w:szCs w:val="21"/>
        </w:rPr>
        <w:t>h59min.</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Modo de Disputa: </w:t>
      </w:r>
      <w:r w:rsidRPr="001C5099">
        <w:rPr>
          <w:rFonts w:ascii="Tahoma" w:hAnsi="Tahoma" w:cs="Tahoma"/>
          <w:b/>
          <w:bCs/>
          <w:color w:val="FF0000"/>
          <w:sz w:val="21"/>
          <w:szCs w:val="21"/>
          <w:u w:val="single"/>
        </w:rPr>
        <w:t>ABERTO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Critério de Julgamento: </w:t>
      </w:r>
      <w:proofErr w:type="gramStart"/>
      <w:r w:rsidRPr="001C5099">
        <w:rPr>
          <w:rFonts w:ascii="Tahoma" w:hAnsi="Tahoma" w:cs="Tahoma"/>
          <w:b/>
          <w:bCs/>
          <w:color w:val="000000"/>
          <w:sz w:val="21"/>
          <w:szCs w:val="21"/>
        </w:rPr>
        <w:t>Menor Preço realizada em único item</w:t>
      </w:r>
      <w:proofErr w:type="gramEnd"/>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Para a execução do objeto será adotado: O regime de Empreitada por Preço Global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Classificação da obra: COMUM  </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 DO OBJETO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1.1. O objeto da presente licitação é a </w:t>
      </w:r>
      <w:r w:rsidR="003C65CA">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sidR="003C65CA">
        <w:rPr>
          <w:rFonts w:ascii="Tahoma" w:hAnsi="Tahoma" w:cs="Tahoma"/>
          <w:color w:val="000000"/>
          <w:sz w:val="21"/>
          <w:szCs w:val="21"/>
        </w:rPr>
        <w:t>a</w:t>
      </w:r>
      <w:proofErr w:type="gramEnd"/>
      <w:r w:rsidR="003C65CA">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sidR="003C65CA">
        <w:rPr>
          <w:rFonts w:ascii="Tahoma" w:hAnsi="Tahoma" w:cs="Tahoma"/>
          <w:color w:val="000000"/>
          <w:sz w:val="21"/>
          <w:szCs w:val="21"/>
        </w:rPr>
        <w:t>Porteirinhas</w:t>
      </w:r>
      <w:proofErr w:type="spellEnd"/>
      <w:r w:rsidR="003C65CA">
        <w:rPr>
          <w:rFonts w:ascii="Tahoma" w:hAnsi="Tahoma" w:cs="Tahoma"/>
          <w:color w:val="000000"/>
          <w:sz w:val="21"/>
          <w:szCs w:val="21"/>
        </w:rPr>
        <w:t xml:space="preserve">, Zona Rural do município de </w:t>
      </w:r>
      <w:proofErr w:type="spellStart"/>
      <w:r w:rsidR="003C65CA">
        <w:rPr>
          <w:rFonts w:ascii="Tahoma" w:hAnsi="Tahoma" w:cs="Tahoma"/>
          <w:color w:val="000000"/>
          <w:sz w:val="21"/>
          <w:szCs w:val="21"/>
        </w:rPr>
        <w:t>Ibertioga</w:t>
      </w:r>
      <w:proofErr w:type="spellEnd"/>
      <w:r w:rsidR="003C65CA">
        <w:rPr>
          <w:rFonts w:ascii="Tahoma" w:hAnsi="Tahoma" w:cs="Tahoma"/>
          <w:color w:val="000000"/>
          <w:sz w:val="21"/>
          <w:szCs w:val="21"/>
        </w:rPr>
        <w:t>/MG</w:t>
      </w:r>
      <w:r w:rsidRPr="001C5099">
        <w:rPr>
          <w:rFonts w:ascii="Tahoma" w:hAnsi="Tahoma" w:cs="Tahoma"/>
          <w:color w:val="000000"/>
          <w:sz w:val="21"/>
          <w:szCs w:val="21"/>
        </w:rPr>
        <w:t>, conforme condições, quantidades e exigências estabelecidas neste Edital e seus anexos.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2. DA PARTICIPAÇÃO NA CONCORRÊNCIA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2.1. Os interessados em participar desta Concorrência deverão credenciar-se, previamente, perante o sistema eletrônico provido pelo </w:t>
      </w:r>
      <w:proofErr w:type="spellStart"/>
      <w:r w:rsidRPr="001C5099">
        <w:rPr>
          <w:rFonts w:ascii="Tahoma" w:hAnsi="Tahoma" w:cs="Tahoma"/>
          <w:color w:val="000000"/>
          <w:sz w:val="21"/>
          <w:szCs w:val="21"/>
        </w:rPr>
        <w:t>Licitapp</w:t>
      </w:r>
      <w:proofErr w:type="spellEnd"/>
      <w:r w:rsidRPr="001C5099">
        <w:rPr>
          <w:rFonts w:ascii="Tahoma" w:hAnsi="Tahoma" w:cs="Tahoma"/>
          <w:color w:val="000000"/>
          <w:sz w:val="21"/>
          <w:szCs w:val="21"/>
        </w:rPr>
        <w:t xml:space="preserve">, por meio do sítio </w:t>
      </w:r>
      <w:proofErr w:type="gramStart"/>
      <w:r w:rsidRPr="001C5099">
        <w:rPr>
          <w:rFonts w:ascii="Tahoma" w:hAnsi="Tahoma" w:cs="Tahoma"/>
          <w:color w:val="000000"/>
          <w:sz w:val="21"/>
          <w:szCs w:val="21"/>
        </w:rPr>
        <w:t>https</w:t>
      </w:r>
      <w:proofErr w:type="gramEnd"/>
      <w:r w:rsidRPr="001C5099">
        <w:rPr>
          <w:rFonts w:ascii="Tahoma" w:hAnsi="Tahoma" w:cs="Tahoma"/>
          <w:color w:val="000000"/>
          <w:sz w:val="21"/>
          <w:szCs w:val="21"/>
        </w:rPr>
        <w:t>://ibertioga.licitapp.com.br//, onde poderão obter maiores informações, podendo sanar eventuais dúvidas pela central de atendimentos do Portal.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w:t>
      </w:r>
      <w:proofErr w:type="gramStart"/>
      <w:r w:rsidRPr="001C5099">
        <w:rPr>
          <w:rFonts w:ascii="Tahoma" w:hAnsi="Tahoma" w:cs="Tahoma"/>
          <w:color w:val="000000"/>
          <w:sz w:val="21"/>
          <w:szCs w:val="21"/>
        </w:rPr>
        <w:t>praticados diretamente ou por seu representante, excluída</w:t>
      </w:r>
      <w:proofErr w:type="gramEnd"/>
      <w:r w:rsidRPr="001C5099">
        <w:rPr>
          <w:rFonts w:ascii="Tahoma" w:hAnsi="Tahoma" w:cs="Tahoma"/>
          <w:color w:val="000000"/>
          <w:sz w:val="21"/>
          <w:szCs w:val="21"/>
        </w:rPr>
        <w:t xml:space="preserve"> a responsabilida</w:t>
      </w:r>
      <w:r w:rsidR="003C65CA">
        <w:rPr>
          <w:rFonts w:ascii="Tahoma" w:hAnsi="Tahoma" w:cs="Tahoma"/>
          <w:color w:val="000000"/>
          <w:sz w:val="21"/>
          <w:szCs w:val="21"/>
        </w:rPr>
        <w:t>de do provedor do sistema ou do</w:t>
      </w:r>
      <w:r w:rsidRPr="001C5099">
        <w:rPr>
          <w:rFonts w:ascii="Tahoma" w:hAnsi="Tahoma" w:cs="Tahoma"/>
          <w:color w:val="000000"/>
          <w:sz w:val="21"/>
          <w:szCs w:val="21"/>
        </w:rPr>
        <w:t xml:space="preserve">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xml:space="preserve"> por eventuais danos decorrentes de uso indevido das credenciais de acesso, ainda que por terceiros.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2.1.3. Caso seja adotado o Sistema de Compras do Governo Federal, os interessados deverão atender às condições exigidas no cadastramento no </w:t>
      </w:r>
      <w:proofErr w:type="spellStart"/>
      <w:r w:rsidRPr="001C5099">
        <w:rPr>
          <w:rFonts w:ascii="Tahoma" w:hAnsi="Tahoma" w:cs="Tahoma"/>
          <w:color w:val="000000"/>
          <w:sz w:val="21"/>
          <w:szCs w:val="21"/>
        </w:rPr>
        <w:t>Sicaf</w:t>
      </w:r>
      <w:proofErr w:type="spellEnd"/>
      <w:r w:rsidRPr="001C5099">
        <w:rPr>
          <w:rFonts w:ascii="Tahoma" w:hAnsi="Tahoma" w:cs="Tahoma"/>
          <w:color w:val="000000"/>
          <w:sz w:val="21"/>
          <w:szCs w:val="21"/>
        </w:rPr>
        <w:t xml:space="preserve"> até o terceiro dia útil anterior à data prevista para recebimento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2.2. É de responsabilidade </w:t>
      </w:r>
      <w:proofErr w:type="gramStart"/>
      <w:r w:rsidRPr="001C5099">
        <w:rPr>
          <w:rFonts w:ascii="Tahoma" w:hAnsi="Tahoma" w:cs="Tahoma"/>
          <w:color w:val="000000"/>
          <w:sz w:val="21"/>
          <w:szCs w:val="21"/>
        </w:rPr>
        <w:t>do cadastrado conferir</w:t>
      </w:r>
      <w:proofErr w:type="gramEnd"/>
      <w:r w:rsidRPr="001C5099">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2.2.1. A não observância do disposto no item anterior poderá ensejar desclassificação no momento da habilitação.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u w:val="single"/>
        </w:rPr>
        <w:t>2.3. Esta licitação será de participação ampla.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2.4. Será concedido tratamento favorecido para as microempresas e empresas de pequeno porte nos limites previstos da Lei Complementar nº 123, de 2006.</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2.5. Não poderão disputar esta licitação: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2.5.1. </w:t>
      </w:r>
      <w:proofErr w:type="gramStart"/>
      <w:r w:rsidRPr="001C5099">
        <w:rPr>
          <w:rFonts w:ascii="Tahoma" w:hAnsi="Tahoma" w:cs="Tahoma"/>
          <w:color w:val="000000"/>
          <w:sz w:val="21"/>
          <w:szCs w:val="21"/>
        </w:rPr>
        <w:t>aquele</w:t>
      </w:r>
      <w:proofErr w:type="gramEnd"/>
      <w:r w:rsidRPr="001C5099">
        <w:rPr>
          <w:rFonts w:ascii="Tahoma" w:hAnsi="Tahoma" w:cs="Tahoma"/>
          <w:color w:val="000000"/>
          <w:sz w:val="21"/>
          <w:szCs w:val="21"/>
        </w:rPr>
        <w:t xml:space="preserve"> que não atenda às condições deste Edital e seu(s) anexo(s);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2.5.2. </w:t>
      </w:r>
      <w:proofErr w:type="gramStart"/>
      <w:r w:rsidRPr="001C5099">
        <w:rPr>
          <w:rFonts w:ascii="Tahoma" w:hAnsi="Tahoma" w:cs="Tahoma"/>
          <w:color w:val="000000"/>
          <w:sz w:val="21"/>
          <w:szCs w:val="21"/>
        </w:rPr>
        <w:t>autor</w:t>
      </w:r>
      <w:proofErr w:type="gramEnd"/>
      <w:r w:rsidRPr="001C5099">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2.5.3. </w:t>
      </w:r>
      <w:proofErr w:type="gramStart"/>
      <w:r w:rsidRPr="001C5099">
        <w:rPr>
          <w:rFonts w:ascii="Tahoma" w:hAnsi="Tahoma" w:cs="Tahoma"/>
          <w:color w:val="000000"/>
          <w:sz w:val="21"/>
          <w:szCs w:val="21"/>
        </w:rPr>
        <w:t>empresa</w:t>
      </w:r>
      <w:proofErr w:type="gramEnd"/>
      <w:r w:rsidRPr="001C5099">
        <w:rPr>
          <w:rFonts w:ascii="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2.5.4. </w:t>
      </w:r>
      <w:proofErr w:type="gramStart"/>
      <w:r w:rsidRPr="001C5099">
        <w:rPr>
          <w:rFonts w:ascii="Tahoma" w:hAnsi="Tahoma" w:cs="Tahoma"/>
          <w:color w:val="000000"/>
          <w:sz w:val="21"/>
          <w:szCs w:val="21"/>
        </w:rPr>
        <w:t>pessoa</w:t>
      </w:r>
      <w:proofErr w:type="gramEnd"/>
      <w:r w:rsidRPr="001C5099">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2.5.5. </w:t>
      </w:r>
      <w:proofErr w:type="gramStart"/>
      <w:r w:rsidRPr="001C5099">
        <w:rPr>
          <w:rFonts w:ascii="Tahoma" w:hAnsi="Tahoma" w:cs="Tahoma"/>
          <w:color w:val="000000"/>
          <w:sz w:val="21"/>
          <w:szCs w:val="21"/>
        </w:rPr>
        <w:t>aquele</w:t>
      </w:r>
      <w:proofErr w:type="gramEnd"/>
      <w:r w:rsidRPr="001C5099">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2.5.6.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controladoras, controladas ou coligadas, nos termos da Lei nº 6.404, de 15 de dezembro de 1976, concorrendo entre si;</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2.5.7. </w:t>
      </w:r>
      <w:proofErr w:type="gramStart"/>
      <w:r w:rsidRPr="001C5099">
        <w:rPr>
          <w:rFonts w:ascii="Tahoma" w:hAnsi="Tahoma" w:cs="Tahoma"/>
          <w:color w:val="000000"/>
          <w:sz w:val="21"/>
          <w:szCs w:val="21"/>
        </w:rPr>
        <w:t>pessoa</w:t>
      </w:r>
      <w:proofErr w:type="gramEnd"/>
      <w:r w:rsidRPr="001C5099">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2.5.8. </w:t>
      </w:r>
      <w:proofErr w:type="gramStart"/>
      <w:r w:rsidRPr="001C5099">
        <w:rPr>
          <w:rFonts w:ascii="Tahoma" w:hAnsi="Tahoma" w:cs="Tahoma"/>
          <w:color w:val="000000"/>
          <w:sz w:val="21"/>
          <w:szCs w:val="21"/>
        </w:rPr>
        <w:t>agente</w:t>
      </w:r>
      <w:proofErr w:type="gramEnd"/>
      <w:r w:rsidRPr="001C5099">
        <w:rPr>
          <w:rFonts w:ascii="Tahoma" w:hAnsi="Tahoma" w:cs="Tahoma"/>
          <w:color w:val="000000"/>
          <w:sz w:val="21"/>
          <w:szCs w:val="21"/>
        </w:rPr>
        <w:t xml:space="preserve"> público do órgão ou entidade licitante;</w:t>
      </w:r>
    </w:p>
    <w:p w:rsidR="00772F43" w:rsidRPr="001C5099" w:rsidRDefault="001C5099">
      <w:pPr>
        <w:jc w:val="both"/>
        <w:rPr>
          <w:rFonts w:ascii="Tahoma" w:hAnsi="Tahoma" w:cs="Tahoma"/>
          <w:sz w:val="21"/>
          <w:szCs w:val="21"/>
        </w:rPr>
      </w:pPr>
      <w:r w:rsidRPr="001C5099">
        <w:rPr>
          <w:rFonts w:ascii="Tahoma" w:hAnsi="Tahoma" w:cs="Tahoma"/>
          <w:sz w:val="21"/>
          <w:szCs w:val="21"/>
        </w:rPr>
        <w:t xml:space="preserve">2.5.9. </w:t>
      </w:r>
      <w:proofErr w:type="gramStart"/>
      <w:r w:rsidRPr="001C5099">
        <w:rPr>
          <w:rFonts w:ascii="Tahoma" w:hAnsi="Tahoma" w:cs="Tahoma"/>
          <w:sz w:val="21"/>
          <w:szCs w:val="21"/>
        </w:rPr>
        <w:t>pessoas</w:t>
      </w:r>
      <w:proofErr w:type="gramEnd"/>
      <w:r w:rsidRPr="001C5099">
        <w:rPr>
          <w:rFonts w:ascii="Tahoma" w:hAnsi="Tahoma" w:cs="Tahoma"/>
          <w:sz w:val="21"/>
          <w:szCs w:val="21"/>
        </w:rPr>
        <w:t xml:space="preserve"> jurídicas reunidas em consórcio¹ e cooperativas</w:t>
      </w:r>
      <w:r w:rsidRPr="001C5099">
        <w:rPr>
          <w:rFonts w:ascii="Tahoma" w:hAnsi="Tahoma" w:cs="Tahoma"/>
          <w:sz w:val="21"/>
          <w:szCs w:val="21"/>
          <w:vertAlign w:val="superscript"/>
        </w:rPr>
        <w:t>2</w:t>
      </w:r>
      <w:r w:rsidRPr="001C5099">
        <w:rPr>
          <w:rFonts w:ascii="Tahoma" w:hAnsi="Tahoma" w:cs="Tahoma"/>
          <w:sz w:val="21"/>
          <w:szCs w:val="21"/>
        </w:rPr>
        <w:t>;</w:t>
      </w:r>
      <w:r w:rsidRPr="001C5099">
        <w:rPr>
          <w:rFonts w:ascii="Tahoma" w:hAnsi="Tahoma" w:cs="Tahoma"/>
          <w:sz w:val="21"/>
          <w:szCs w:val="21"/>
        </w:rPr>
        <w:br/>
        <w:t>_____________________________________</w:t>
      </w:r>
      <w:r w:rsidRPr="001C5099">
        <w:rPr>
          <w:rFonts w:ascii="Tahoma" w:hAnsi="Tahoma" w:cs="Tahoma"/>
          <w:sz w:val="21"/>
          <w:szCs w:val="21"/>
        </w:rPr>
        <w:br/>
      </w:r>
      <w:r w:rsidRPr="001C5099">
        <w:rPr>
          <w:rFonts w:ascii="Tahoma" w:hAnsi="Tahoma" w:cs="Tahoma"/>
          <w:b/>
          <w:bCs/>
          <w:i/>
          <w:iCs/>
          <w:sz w:val="21"/>
          <w:szCs w:val="21"/>
        </w:rPr>
        <w:t>Nota Explicativa 1:</w:t>
      </w:r>
      <w:r w:rsidRPr="001C5099">
        <w:rPr>
          <w:rFonts w:ascii="Tahoma" w:hAnsi="Tahoma" w:cs="Tahoma"/>
          <w:i/>
          <w:iCs/>
          <w:sz w:val="21"/>
          <w:szCs w:val="21"/>
        </w:rPr>
        <w:t xml:space="preserve">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na Concorrência em tela.</w:t>
      </w:r>
    </w:p>
    <w:p w:rsidR="00772F43" w:rsidRPr="001C5099" w:rsidRDefault="001C5099">
      <w:pPr>
        <w:jc w:val="both"/>
        <w:rPr>
          <w:rFonts w:ascii="Tahoma" w:hAnsi="Tahoma" w:cs="Tahoma"/>
          <w:sz w:val="21"/>
          <w:szCs w:val="21"/>
        </w:rPr>
      </w:pPr>
      <w:r w:rsidRPr="001C5099">
        <w:rPr>
          <w:rFonts w:ascii="Tahoma" w:hAnsi="Tahoma" w:cs="Tahoma"/>
          <w:b/>
          <w:bCs/>
          <w:i/>
          <w:iCs/>
          <w:sz w:val="21"/>
          <w:szCs w:val="21"/>
        </w:rPr>
        <w:t xml:space="preserve">Nota Explicativa </w:t>
      </w:r>
      <w:proofErr w:type="gramStart"/>
      <w:r w:rsidRPr="001C5099">
        <w:rPr>
          <w:rFonts w:ascii="Tahoma" w:hAnsi="Tahoma" w:cs="Tahoma"/>
          <w:b/>
          <w:bCs/>
          <w:i/>
          <w:iCs/>
          <w:sz w:val="21"/>
          <w:szCs w:val="21"/>
        </w:rPr>
        <w:t>2</w:t>
      </w:r>
      <w:proofErr w:type="gramEnd"/>
      <w:r w:rsidRPr="001C5099">
        <w:rPr>
          <w:rFonts w:ascii="Tahoma" w:hAnsi="Tahoma" w:cs="Tahoma"/>
          <w:b/>
          <w:bCs/>
          <w:i/>
          <w:iCs/>
          <w:sz w:val="21"/>
          <w:szCs w:val="21"/>
        </w:rPr>
        <w:t xml:space="preserve">: </w:t>
      </w:r>
      <w:r w:rsidRPr="001C5099">
        <w:rPr>
          <w:rFonts w:ascii="Tahoma" w:hAnsi="Tahoma" w:cs="Tahoma"/>
          <w:sz w:val="21"/>
          <w:szCs w:val="21"/>
        </w:rPr>
        <w:t xml:space="preserve">.SÚMULA TCU 281: É vedada a participação de cooperativas em licitação quando, pela natureza do serviço ou pelo modo como é usualmente executado no mercado em geral, houver necessidade de subordinação jurídica entre o obreiro e o contratado, bem como de pessoalidade e habitualidade. </w:t>
      </w:r>
      <w:proofErr w:type="gramStart"/>
      <w:r w:rsidRPr="001C5099">
        <w:rPr>
          <w:rFonts w:ascii="Tahoma" w:hAnsi="Tahoma" w:cs="Tahoma"/>
          <w:sz w:val="21"/>
          <w:szCs w:val="21"/>
        </w:rPr>
        <w:t>Além disso</w:t>
      </w:r>
      <w:proofErr w:type="gramEnd"/>
      <w:r w:rsidRPr="001C5099">
        <w:rPr>
          <w:rFonts w:ascii="Tahoma" w:hAnsi="Tahoma" w:cs="Tahoma"/>
          <w:sz w:val="21"/>
          <w:szCs w:val="21"/>
        </w:rPr>
        <w:t xml:space="preserve"> por meio do Parecer n. 00002/2023/DECOR/CGU/AGU: "I – Mesmo para as licitações sob a égide da Lei nº 14.133/2021, legítimo o entendimento de que a União deve se abster de celebrar contratos administrativos com cooperativas de trabalho nas hipóteses em que a execução dos serviços terceirizados, por sua própria natureza, demande vínculo de emprego dos trabalhadores em relação  à contratada."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2.5.10. Organizações da Sociedade Civil de Interesse Público - OSCIP, atuando nessa condição;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2.6. O impedimento de que trata o item 2.5.4 será também </w:t>
      </w:r>
      <w:proofErr w:type="gramStart"/>
      <w:r w:rsidRPr="001C5099">
        <w:rPr>
          <w:rFonts w:ascii="Tahoma" w:hAnsi="Tahoma" w:cs="Tahoma"/>
          <w:color w:val="000000"/>
          <w:sz w:val="21"/>
          <w:szCs w:val="21"/>
        </w:rPr>
        <w:t>aplicado</w:t>
      </w:r>
      <w:proofErr w:type="gramEnd"/>
      <w:r w:rsidRPr="001C5099">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1C5099">
        <w:rPr>
          <w:rFonts w:ascii="Tahoma" w:hAnsi="Tahoma" w:cs="Tahoma"/>
          <w:color w:val="000000"/>
          <w:sz w:val="21"/>
          <w:szCs w:val="21"/>
        </w:rPr>
        <w:t>sob supervisão</w:t>
      </w:r>
      <w:proofErr w:type="gramEnd"/>
      <w:r w:rsidRPr="001C5099">
        <w:rPr>
          <w:rFonts w:ascii="Tahoma" w:hAnsi="Tahoma" w:cs="Tahoma"/>
          <w:color w:val="000000"/>
          <w:sz w:val="21"/>
          <w:szCs w:val="21"/>
        </w:rPr>
        <w:t xml:space="preserve"> exclusiva de agentes públicos do órgão ou entidade.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2.8. Equiparam-se aos autores do projeto as empresas integrantes do mesmo grupo econômico.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3. DA APRESENTAÇÃO DA PROPOSTA E DOS DOCUMENTOS DE HABILITAÇÃO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 Na presente licitação, </w:t>
      </w:r>
      <w:r w:rsidRPr="001C5099">
        <w:rPr>
          <w:rFonts w:ascii="Tahoma" w:hAnsi="Tahoma" w:cs="Tahoma"/>
          <w:b/>
          <w:bCs/>
          <w:color w:val="000000"/>
          <w:sz w:val="21"/>
          <w:szCs w:val="21"/>
          <w:u w:val="single"/>
        </w:rPr>
        <w:t>a fase de habilitação sucederá</w:t>
      </w:r>
      <w:r w:rsidRPr="001C5099">
        <w:rPr>
          <w:rFonts w:ascii="Tahoma" w:hAnsi="Tahoma" w:cs="Tahoma"/>
          <w:color w:val="000000"/>
          <w:sz w:val="21"/>
          <w:szCs w:val="21"/>
        </w:rPr>
        <w:t xml:space="preserve"> as fases de apresentação de propostas e lances e de julgamento.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1C5099">
        <w:rPr>
          <w:rFonts w:ascii="Tahoma" w:hAnsi="Tahoma" w:cs="Tahoma"/>
          <w:color w:val="000000"/>
          <w:sz w:val="21"/>
          <w:szCs w:val="21"/>
        </w:rPr>
        <w:t>prazo estabelecidos no item anterior</w:t>
      </w:r>
      <w:proofErr w:type="gramEnd"/>
      <w:r w:rsidRPr="001C5099">
        <w:rPr>
          <w:rFonts w:ascii="Tahoma" w:hAnsi="Tahoma" w:cs="Tahoma"/>
          <w:color w:val="000000"/>
          <w:sz w:val="21"/>
          <w:szCs w:val="21"/>
        </w:rPr>
        <w:t>, simultaneamente os documentos de habilitação e a proposta com o preço, observado o disposto nos itens 7.1.1 e 7.12.1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3.4. No cadastramento da proposta inicial, o licitante declarará, em campo próprio do sistema, que: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3.4.1. </w:t>
      </w:r>
      <w:proofErr w:type="gramStart"/>
      <w:r w:rsidRPr="001C5099">
        <w:rPr>
          <w:rFonts w:ascii="Tahoma" w:hAnsi="Tahoma" w:cs="Tahoma"/>
          <w:color w:val="000000"/>
          <w:sz w:val="21"/>
          <w:szCs w:val="21"/>
        </w:rPr>
        <w:t>está</w:t>
      </w:r>
      <w:proofErr w:type="gramEnd"/>
      <w:r w:rsidRPr="001C5099">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1C5099">
        <w:rPr>
          <w:rFonts w:ascii="Tahoma" w:hAnsi="Tahoma" w:cs="Tahoma"/>
          <w:color w:val="000000"/>
          <w:sz w:val="21"/>
          <w:szCs w:val="21"/>
        </w:rPr>
        <w:t>infralegais</w:t>
      </w:r>
      <w:proofErr w:type="spellEnd"/>
      <w:r w:rsidRPr="001C5099">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3.4.2.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3.4.3.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3.4.4. </w:t>
      </w:r>
      <w:proofErr w:type="gramStart"/>
      <w:r w:rsidRPr="001C5099">
        <w:rPr>
          <w:rFonts w:ascii="Tahoma" w:hAnsi="Tahoma" w:cs="Tahoma"/>
          <w:color w:val="000000"/>
          <w:sz w:val="21"/>
          <w:szCs w:val="21"/>
        </w:rPr>
        <w:t>cumpre</w:t>
      </w:r>
      <w:proofErr w:type="gramEnd"/>
      <w:r w:rsidRPr="001C5099">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3.5. O fornecedor enquadrado como microempresa e empresa de pequeno porte deverá declarar, ainda, em campo próprio do sistema eletrônico, que cumpre os requisitos estabelecidos no artigo 3° da Lei Complementar nº 123, de 2006, estando apto a usufruir do tratamento favorecido estabelecido em seus </w:t>
      </w:r>
      <w:proofErr w:type="spellStart"/>
      <w:r w:rsidRPr="001C5099">
        <w:rPr>
          <w:rFonts w:ascii="Tahoma" w:hAnsi="Tahoma" w:cs="Tahoma"/>
          <w:color w:val="000000"/>
          <w:sz w:val="21"/>
          <w:szCs w:val="21"/>
        </w:rPr>
        <w:t>arts</w:t>
      </w:r>
      <w:proofErr w:type="spellEnd"/>
      <w:r w:rsidRPr="001C5099">
        <w:rPr>
          <w:rFonts w:ascii="Tahoma" w:hAnsi="Tahoma" w:cs="Tahoma"/>
          <w:color w:val="000000"/>
          <w:sz w:val="21"/>
          <w:szCs w:val="21"/>
        </w:rPr>
        <w:t>. 42 a 49, observado o disposto nos §§ 1º ao 3º do art. 4º, da Lei n.º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3.5.1. </w:t>
      </w:r>
      <w:proofErr w:type="gramStart"/>
      <w:r w:rsidRPr="001C5099">
        <w:rPr>
          <w:rFonts w:ascii="Tahoma" w:hAnsi="Tahoma" w:cs="Tahoma"/>
          <w:color w:val="000000"/>
          <w:sz w:val="21"/>
          <w:szCs w:val="21"/>
        </w:rPr>
        <w:t>no</w:t>
      </w:r>
      <w:proofErr w:type="gramEnd"/>
      <w:r w:rsidRPr="001C5099">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3.5.2. </w:t>
      </w:r>
      <w:proofErr w:type="gramStart"/>
      <w:r w:rsidRPr="001C5099">
        <w:rPr>
          <w:rFonts w:ascii="Tahoma" w:hAnsi="Tahoma" w:cs="Tahoma"/>
          <w:color w:val="000000"/>
          <w:sz w:val="21"/>
          <w:szCs w:val="21"/>
        </w:rPr>
        <w:t>nos</w:t>
      </w:r>
      <w:proofErr w:type="gramEnd"/>
      <w:r w:rsidRPr="001C5099">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3.6. A falsidade da declaração de que trata os itens 3.4 ou 3.6 sujeitará o licitante às sanções previstas na Lei nº 14.133, de 2021, e neste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3.7.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3.8. Não haverá ordem de classificação na etapa de apresentação da proposta e dos documentos de habilitação pelo licitante, o que ocorrerá somente após os procedimentos de abertura da sessão pública e da fase de envio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3.9. Serão disponibilizados para acesso público os documentos que compõem a proposta dos licitantes convocados para apresentação de propostas, após a fase de envio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3.10. Desde que disponibilizada a funcionalidade no sistema, o licitante poderá parametrizar o seu valor final mínimo quando do cadastramento da proposta e obedecerá às seguintes regras: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3.10.1. </w:t>
      </w: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3.10.2. </w:t>
      </w:r>
      <w:proofErr w:type="gramStart"/>
      <w:r w:rsidRPr="001C5099">
        <w:rPr>
          <w:rFonts w:ascii="Tahoma" w:hAnsi="Tahoma" w:cs="Tahoma"/>
          <w:color w:val="000000"/>
          <w:sz w:val="21"/>
          <w:szCs w:val="21"/>
        </w:rPr>
        <w:t>os</w:t>
      </w:r>
      <w:proofErr w:type="gramEnd"/>
      <w:r w:rsidRPr="001C5099">
        <w:rPr>
          <w:rFonts w:ascii="Tahoma" w:hAnsi="Tahoma" w:cs="Tahoma"/>
          <w:color w:val="000000"/>
          <w:sz w:val="21"/>
          <w:szCs w:val="21"/>
        </w:rPr>
        <w:t xml:space="preserve"> lances serão de envio automático pelo sistema, respeitado o valor final mínimo estabelecido e o intervalo de que trata o subitem acima.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3.11. O valor final mínimo parametrizado no sistema poderá ser alterado pelo fornecedor durante a fase de disputa, sendo vedado: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3.11.1. </w:t>
      </w:r>
      <w:proofErr w:type="gramStart"/>
      <w:r w:rsidRPr="001C5099">
        <w:rPr>
          <w:rFonts w:ascii="Tahoma" w:hAnsi="Tahoma" w:cs="Tahoma"/>
          <w:color w:val="000000"/>
          <w:sz w:val="21"/>
          <w:szCs w:val="21"/>
        </w:rPr>
        <w:t>valor</w:t>
      </w:r>
      <w:proofErr w:type="gramEnd"/>
      <w:r w:rsidRPr="001C5099">
        <w:rPr>
          <w:rFonts w:ascii="Tahoma" w:hAnsi="Tahoma" w:cs="Tahoma"/>
          <w:color w:val="000000"/>
          <w:sz w:val="21"/>
          <w:szCs w:val="21"/>
        </w:rPr>
        <w:t xml:space="preserve"> superior a lance já registrado pelo fornecedor no sistema, quando adotado o critério de julgamento por menor preço; 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3.12. O valor final mínimo parametrizado na forma do item 3.10 possuirá caráter sigiloso para os demais fornecedores e para o órgão ou entidade promotora da licitação, podendo ser disponibilizado estrita e permanentemente aos órgãos de controle externo e interno.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3.13.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3.14. O licitante deverá comunicar imediatamente ao provedor do sistema qualquer acontecimento que possa comprometer o sigilo ou a segurança, para imediato bloqueio de acesso.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4. DO PREENCHIMENTO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4.1. O licitante deverá enviar sua proposta mediante o preenchimento, no sistema eletrônico, dos seguintes campos: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4.1.1. </w:t>
      </w:r>
      <w:proofErr w:type="gramStart"/>
      <w:r w:rsidRPr="001C5099">
        <w:rPr>
          <w:rFonts w:ascii="Tahoma" w:hAnsi="Tahoma" w:cs="Tahoma"/>
          <w:color w:val="000000"/>
          <w:sz w:val="21"/>
          <w:szCs w:val="21"/>
        </w:rPr>
        <w:t>valor</w:t>
      </w:r>
      <w:proofErr w:type="gramEnd"/>
      <w:r w:rsidRPr="001C5099">
        <w:rPr>
          <w:rFonts w:ascii="Tahoma" w:hAnsi="Tahoma" w:cs="Tahoma"/>
          <w:color w:val="000000"/>
          <w:sz w:val="21"/>
          <w:szCs w:val="21"/>
        </w:rPr>
        <w:t>, conforme definido neste edital e na plataforma de realização da Concorrência;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4.1.2. Descrição do objeto, contendo as informações similares à especificação do Projeto Básico e termo de referência;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4.1.3 - A licitante deverá consignar, na forma expressa no sistema eletrônico, o preço total para execução do objeto a ser contratado (em único item), observados o quantitativo e a unidade de </w:t>
      </w:r>
      <w:proofErr w:type="gramStart"/>
      <w:r w:rsidRPr="001C5099">
        <w:rPr>
          <w:rFonts w:ascii="Tahoma" w:hAnsi="Tahoma" w:cs="Tahoma"/>
          <w:color w:val="000000"/>
          <w:sz w:val="21"/>
          <w:szCs w:val="21"/>
        </w:rPr>
        <w:t>prestação de serviço especificados na Planilha de Quantitativos e Planilha Orçamentária Anexo do projeto básico</w:t>
      </w:r>
      <w:proofErr w:type="gramEnd"/>
      <w:r w:rsidRPr="001C5099">
        <w:rPr>
          <w:rFonts w:ascii="Tahoma" w:hAnsi="Tahoma" w:cs="Tahoma"/>
          <w:color w:val="000000"/>
          <w:sz w:val="21"/>
          <w:szCs w:val="21"/>
        </w:rPr>
        <w:t xml:space="preserve">. </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4.2. Todas as especificações do objeto contidas na proposta vinculam 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sidRPr="001C5099">
        <w:rPr>
          <w:rFonts w:ascii="Tahoma" w:hAnsi="Tahoma" w:cs="Tahoma"/>
          <w:color w:val="000000"/>
          <w:sz w:val="21"/>
          <w:szCs w:val="21"/>
        </w:rPr>
        <w:t>sob alegação</w:t>
      </w:r>
      <w:proofErr w:type="gramEnd"/>
      <w:r w:rsidRPr="001C5099">
        <w:rPr>
          <w:rFonts w:ascii="Tahoma" w:hAnsi="Tahoma" w:cs="Tahoma"/>
          <w:color w:val="000000"/>
          <w:sz w:val="21"/>
          <w:szCs w:val="21"/>
        </w:rPr>
        <w:t xml:space="preserve"> de erro, omissão ou qualquer outro pretexto.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4.6. Independentemente do percentual de tributo inserido na planilha, no pagamento serão retidos na fonte os percentuais estabelecidos na legislação vigente.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4.7. A apresentação das propostas implica obrigatoriedade do cumprimento das disposições nelas contidas, em conformidade com o que dispõe o Projeto Básico, assumindo o proponente o compromisso de executar o objeto licitado nos seus termos, bem como de fornecer os materiais, </w:t>
      </w:r>
      <w:r w:rsidRPr="001C5099">
        <w:rPr>
          <w:rFonts w:ascii="Tahoma" w:hAnsi="Tahoma" w:cs="Tahoma"/>
          <w:color w:val="000000"/>
          <w:sz w:val="21"/>
          <w:szCs w:val="21"/>
        </w:rPr>
        <w:lastRenderedPageBreak/>
        <w:t xml:space="preserve">equipamentos, ferramentas e utensílios necessários, em quantidades e qualidades </w:t>
      </w:r>
      <w:proofErr w:type="gramStart"/>
      <w:r w:rsidRPr="001C5099">
        <w:rPr>
          <w:rFonts w:ascii="Tahoma" w:hAnsi="Tahoma" w:cs="Tahoma"/>
          <w:color w:val="000000"/>
          <w:sz w:val="21"/>
          <w:szCs w:val="21"/>
        </w:rPr>
        <w:t>adequadas à perfeita execução contratual, promovendo, quando requerido, sua substituição</w:t>
      </w:r>
      <w:proofErr w:type="gramEnd"/>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4.8. O prazo de validade da proposta não será inferior a 60 (sessenta) dias, a contar da data de sua apresentação.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5. DA ABERTURA DA SESSÃO, CLASSIFICAÇÃO DAS PROPOSTAS E FORMULAÇÃO DE </w:t>
      </w:r>
      <w:proofErr w:type="gramStart"/>
      <w:r w:rsidRPr="001C5099">
        <w:rPr>
          <w:rFonts w:ascii="Tahoma" w:hAnsi="Tahoma" w:cs="Tahoma"/>
          <w:b/>
          <w:bCs/>
          <w:color w:val="000000"/>
          <w:sz w:val="21"/>
          <w:szCs w:val="21"/>
        </w:rPr>
        <w:t>LANCES</w:t>
      </w:r>
      <w:proofErr w:type="gramEnd"/>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1C5099">
        <w:rPr>
          <w:rFonts w:ascii="Tahoma" w:hAnsi="Tahoma" w:cs="Tahoma"/>
          <w:color w:val="000000"/>
          <w:sz w:val="21"/>
          <w:szCs w:val="21"/>
        </w:rPr>
        <w:t>local indicados</w:t>
      </w:r>
      <w:proofErr w:type="gramEnd"/>
      <w:r w:rsidRPr="001C5099">
        <w:rPr>
          <w:rFonts w:ascii="Tahoma" w:hAnsi="Tahoma" w:cs="Tahoma"/>
          <w:color w:val="000000"/>
          <w:sz w:val="21"/>
          <w:szCs w:val="21"/>
        </w:rPr>
        <w:t xml:space="preserve"> neste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 Será desclassificada a proposta que identifique 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 A desclassificação será sempre fundamentada e registrada no sistema, com acompanhamento em tempo real por todos os participantes.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 A não desclassificação da proposta não impede o seu julgamento definitivo em sentido contrário, levado a efeito na fase de aceitação.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5.3. O sistema ordenará automaticamente as propostas classificadas, sendo que somente estas participarão da fase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5.4. O sistema disponibilizará campo próprio para troca de mensagens entre o Agente de Contratação/Comissão e os licitantes.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5.6. O lance deverá ser ofertado pelo valor Total conforme critério de julgamento.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5.7. Os licitantes poderão oferecer lances sucessivos, observando o horário fixado para abertura da sessão e as regras estabelecidas no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5.8. O licitante somente poderá oferecer lance de valor inferior ao último por ele ofertado e registrado pelo sistema.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1C5099">
        <w:rPr>
          <w:rFonts w:ascii="Tahoma" w:hAnsi="Tahoma" w:cs="Tahoma"/>
          <w:b/>
          <w:bCs/>
          <w:color w:val="FF0000"/>
          <w:sz w:val="21"/>
          <w:szCs w:val="21"/>
          <w:u w:val="single"/>
        </w:rPr>
        <w:t>10,00 (dez) reais</w:t>
      </w:r>
      <w:r w:rsidRPr="001C5099">
        <w:rPr>
          <w:rFonts w:ascii="Tahoma" w:hAnsi="Tahoma" w:cs="Tahoma"/>
          <w:b/>
          <w:bCs/>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5.10. O licitante </w:t>
      </w:r>
      <w:proofErr w:type="gramStart"/>
      <w:r w:rsidRPr="001C5099">
        <w:rPr>
          <w:rFonts w:ascii="Tahoma" w:hAnsi="Tahoma" w:cs="Tahoma"/>
          <w:color w:val="000000"/>
          <w:sz w:val="21"/>
          <w:szCs w:val="21"/>
        </w:rPr>
        <w:t>poderá,</w:t>
      </w:r>
      <w:proofErr w:type="gramEnd"/>
      <w:r w:rsidRPr="001C5099">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lastRenderedPageBreak/>
        <w:t>5.11. O procedimento seguirá de acordo com o modo de disputa adotado neste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5.12. Caso seja adotado para o envio de lances na concorrência eletrônica o modo de disputa </w:t>
      </w:r>
      <w:r w:rsidRPr="001C5099">
        <w:rPr>
          <w:rFonts w:ascii="Tahoma" w:hAnsi="Tahoma" w:cs="Tahoma"/>
          <w:b/>
          <w:bCs/>
          <w:color w:val="000000"/>
          <w:sz w:val="21"/>
          <w:szCs w:val="21"/>
        </w:rPr>
        <w:t>“aberto”</w:t>
      </w:r>
      <w:r w:rsidRPr="001C5099">
        <w:rPr>
          <w:rFonts w:ascii="Tahoma" w:hAnsi="Tahoma" w:cs="Tahoma"/>
          <w:color w:val="000000"/>
          <w:sz w:val="21"/>
          <w:szCs w:val="21"/>
        </w:rPr>
        <w:t>, os licitantes apresentarão lances públicos e sucessivos, com prorrogações.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5.12.5. Após o reinício previsto no item supra, os licitantes serão convocados para apresentar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5.13. Caso seja adotado para o envio de lances na Concorrência eletrônica modo de disputa </w:t>
      </w:r>
      <w:r w:rsidRPr="001C5099">
        <w:rPr>
          <w:rFonts w:ascii="Tahoma" w:hAnsi="Tahoma" w:cs="Tahoma"/>
          <w:b/>
          <w:bCs/>
          <w:color w:val="000000"/>
          <w:sz w:val="21"/>
          <w:szCs w:val="21"/>
        </w:rPr>
        <w:t>“aberto e fechado”</w:t>
      </w:r>
      <w:r w:rsidRPr="001C5099">
        <w:rPr>
          <w:rFonts w:ascii="Tahoma" w:hAnsi="Tahoma" w:cs="Tahoma"/>
          <w:color w:val="000000"/>
          <w:sz w:val="21"/>
          <w:szCs w:val="21"/>
        </w:rPr>
        <w:t>, os licitantes apresentarão lances públicos e sucessivos, com lance final e fechado.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5.13.3. No procedimento de que trata o subitem supra, o licitante poderá optar por manter o seu último lance da etapa aberta, ou por ofertar melhor lance.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5.13.5. Após o término dos prazos estabelecidos nos itens anteriores, o sistema ordenará e divulgará os lances segundo a ordem crescente de valores.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5.14. Caso seja adotado para o envio de lances na Concorrência eletrônica o modo de disputa </w:t>
      </w:r>
      <w:r w:rsidRPr="001C5099">
        <w:rPr>
          <w:rFonts w:ascii="Tahoma" w:hAnsi="Tahoma" w:cs="Tahoma"/>
          <w:b/>
          <w:bCs/>
          <w:color w:val="000000"/>
          <w:sz w:val="21"/>
          <w:szCs w:val="21"/>
        </w:rPr>
        <w:t>“fechado e aberto”</w:t>
      </w:r>
      <w:r w:rsidRPr="001C5099">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5.14.1. Não havendo pelo menos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5.14.5.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5.14.6. Após o reinício previsto no subitem supra, os licitantes serão convocados para apresentar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5.15. Após o término dos prazos estabelecidos nos subitens anteriores, o sistema ordenará e divulgará os lances segundo a ordem crescente de valores.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5.16. Não serão aceitos dois ou mais lances de mesmo valor, prevalecendo aquele que for recebido e registrado em primeiro lugar.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5.18. No caso de desconexão com o Agente de Contratação/Comissão, no decorrer da etapa competitiva da Concorrência, o sistema eletrônico poderá permanecer acessível aos licitantes para a recepção dos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5.19. Quando a desconexão do sistema eletrônico para o Agente de Contratação/Comissão persistir por tempo superior a dez minutos, a sessão pública será suspensa e reiniciada somente </w:t>
      </w:r>
      <w:proofErr w:type="gramStart"/>
      <w:r w:rsidRPr="001C5099">
        <w:rPr>
          <w:rFonts w:ascii="Tahoma" w:hAnsi="Tahoma" w:cs="Tahoma"/>
          <w:color w:val="000000"/>
          <w:sz w:val="21"/>
          <w:szCs w:val="21"/>
        </w:rPr>
        <w:t>após</w:t>
      </w:r>
      <w:proofErr w:type="gramEnd"/>
      <w:r w:rsidRPr="001C5099">
        <w:rPr>
          <w:rFonts w:ascii="Tahoma" w:hAnsi="Tahoma" w:cs="Tahoma"/>
          <w:color w:val="000000"/>
          <w:sz w:val="21"/>
          <w:szCs w:val="21"/>
        </w:rPr>
        <w:t xml:space="preserve"> decorridas vinte e quatro horas da comunicação do fato pelo Agente de Contratação/Comissão aos participantes, no sítio eletrônico utilizado para divulgação.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5.20. Caso o licitante não apresente lances, concorrerá com o valor de sua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1C5099">
        <w:rPr>
          <w:rFonts w:ascii="Tahoma" w:hAnsi="Tahoma" w:cs="Tahoma"/>
          <w:color w:val="000000"/>
          <w:sz w:val="21"/>
          <w:szCs w:val="21"/>
        </w:rPr>
        <w:t>as</w:t>
      </w:r>
      <w:proofErr w:type="gramEnd"/>
      <w:r w:rsidRPr="001C5099">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1C5099">
        <w:rPr>
          <w:rFonts w:ascii="Tahoma" w:hAnsi="Tahoma" w:cs="Tahoma"/>
          <w:color w:val="000000"/>
          <w:sz w:val="21"/>
          <w:szCs w:val="21"/>
        </w:rPr>
        <w:t>arts</w:t>
      </w:r>
      <w:proofErr w:type="spellEnd"/>
      <w:r w:rsidRPr="001C5099">
        <w:rPr>
          <w:rFonts w:ascii="Tahoma" w:hAnsi="Tahoma" w:cs="Tahoma"/>
          <w:color w:val="000000"/>
          <w:sz w:val="21"/>
          <w:szCs w:val="21"/>
        </w:rPr>
        <w:t>. 44 e 45 da Lei Complementar nº 123, de 2006, regulamentada pelo Decreto nº 8.538, de 2015.</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1C5099">
        <w:rPr>
          <w:rFonts w:ascii="Tahoma" w:hAnsi="Tahoma" w:cs="Tahoma"/>
          <w:color w:val="000000"/>
          <w:sz w:val="21"/>
          <w:szCs w:val="21"/>
        </w:rPr>
        <w:t xml:space="preserve"> ou melhor</w:t>
      </w:r>
      <w:proofErr w:type="gramEnd"/>
      <w:r w:rsidRPr="001C5099">
        <w:rPr>
          <w:rFonts w:ascii="Tahoma" w:hAnsi="Tahoma" w:cs="Tahoma"/>
          <w:color w:val="000000"/>
          <w:sz w:val="21"/>
          <w:szCs w:val="21"/>
        </w:rPr>
        <w:t xml:space="preserve"> lance serão consideradas empatadas com a primeira colocada.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1C5099">
        <w:rPr>
          <w:rFonts w:ascii="Tahoma" w:hAnsi="Tahoma" w:cs="Tahoma"/>
          <w:color w:val="000000"/>
          <w:sz w:val="21"/>
          <w:szCs w:val="21"/>
        </w:rPr>
        <w:t>5</w:t>
      </w:r>
      <w:proofErr w:type="gramEnd"/>
      <w:r w:rsidRPr="001C5099">
        <w:rPr>
          <w:rFonts w:ascii="Tahoma" w:hAnsi="Tahoma" w:cs="Tahoma"/>
          <w:color w:val="000000"/>
          <w:sz w:val="21"/>
          <w:szCs w:val="21"/>
        </w:rPr>
        <w:t xml:space="preserve"> (cinco) minutos controlados pelo sistema, contados após a comunicação automática para tanto.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 Só poderá haver empate entre propostas iguais (não seguidas de lances), ou entre lances finais da fase fechada do modo de disputa aberto e fechado.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5.22.1. Havendo eventual empate entre propostas ou lances, o critério de desempate será aquele previsto no art. 60 da Lei nº 14.133, de 2021, nesta ordem:</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5.22.1.1. </w:t>
      </w:r>
      <w:proofErr w:type="gramStart"/>
      <w:r w:rsidRPr="001C5099">
        <w:rPr>
          <w:rFonts w:ascii="Tahoma" w:hAnsi="Tahoma" w:cs="Tahoma"/>
          <w:color w:val="000000"/>
          <w:sz w:val="21"/>
          <w:szCs w:val="21"/>
        </w:rPr>
        <w:t>disputa</w:t>
      </w:r>
      <w:proofErr w:type="gramEnd"/>
      <w:r w:rsidRPr="001C5099">
        <w:rPr>
          <w:rFonts w:ascii="Tahoma" w:hAnsi="Tahoma" w:cs="Tahoma"/>
          <w:color w:val="000000"/>
          <w:sz w:val="21"/>
          <w:szCs w:val="21"/>
        </w:rPr>
        <w:t xml:space="preserve"> final, hipótese em que os licitantes empatados poderão apresentar nova proposta em ato contínuo à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5.22.1.2. </w:t>
      </w:r>
      <w:proofErr w:type="gramStart"/>
      <w:r w:rsidRPr="001C5099">
        <w:rPr>
          <w:rFonts w:ascii="Tahoma" w:hAnsi="Tahoma" w:cs="Tahoma"/>
          <w:color w:val="000000"/>
          <w:sz w:val="21"/>
          <w:szCs w:val="21"/>
        </w:rPr>
        <w:t>avaliação</w:t>
      </w:r>
      <w:proofErr w:type="gramEnd"/>
      <w:r w:rsidRPr="001C5099">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5.22.1.3. </w:t>
      </w:r>
      <w:proofErr w:type="gramStart"/>
      <w:r w:rsidRPr="001C5099">
        <w:rPr>
          <w:rFonts w:ascii="Tahoma" w:hAnsi="Tahoma" w:cs="Tahoma"/>
          <w:color w:val="000000"/>
          <w:sz w:val="21"/>
          <w:szCs w:val="21"/>
        </w:rPr>
        <w:t>desenvolvimento</w:t>
      </w:r>
      <w:proofErr w:type="gramEnd"/>
      <w:r w:rsidRPr="001C5099">
        <w:rPr>
          <w:rFonts w:ascii="Tahoma" w:hAnsi="Tahoma" w:cs="Tahoma"/>
          <w:color w:val="000000"/>
          <w:sz w:val="21"/>
          <w:szCs w:val="21"/>
        </w:rPr>
        <w:t xml:space="preserve"> pelo licitante de ações de equidade entre homens e mulheres no ambiente de trabalho, conforme regulamento;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5.22.1.4. </w:t>
      </w:r>
      <w:proofErr w:type="gramStart"/>
      <w:r w:rsidRPr="001C5099">
        <w:rPr>
          <w:rFonts w:ascii="Tahoma" w:hAnsi="Tahoma" w:cs="Tahoma"/>
          <w:color w:val="000000"/>
          <w:sz w:val="21"/>
          <w:szCs w:val="21"/>
        </w:rPr>
        <w:t>desenvolvimento</w:t>
      </w:r>
      <w:proofErr w:type="gramEnd"/>
      <w:r w:rsidRPr="001C5099">
        <w:rPr>
          <w:rFonts w:ascii="Tahoma" w:hAnsi="Tahoma" w:cs="Tahoma"/>
          <w:color w:val="000000"/>
          <w:sz w:val="21"/>
          <w:szCs w:val="21"/>
        </w:rPr>
        <w:t xml:space="preserve"> pelo licitante de programa de integridade, conforme orientações dos órgãos de controle.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5.22.2. Persistindo o empate, será assegurada preferência, sucessivamente, aos bens produzidos por: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5.22.2.1.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5.22.2.2.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brasileiras;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5.22.2.3.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que invistam em pesquisa e no desenvolvimento de tecnologia no País;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5.22.2.4.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que comprovem a prática de mitigação, nos termos da Lei nº 12.187, de 29 de dezembro de 2009.</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5.23. Encerrada a etapa de envio de lances da sessão pública, na hipótese da proposta do primeiro colocado permanecer </w:t>
      </w:r>
      <w:r w:rsidRPr="001C5099">
        <w:rPr>
          <w:rFonts w:ascii="Tahoma" w:hAnsi="Tahoma" w:cs="Tahoma"/>
          <w:b/>
          <w:bCs/>
          <w:color w:val="000000"/>
          <w:sz w:val="21"/>
          <w:szCs w:val="21"/>
          <w:u w:val="single"/>
        </w:rPr>
        <w:t>acima do preço máximo definido para a contratação</w:t>
      </w:r>
      <w:r w:rsidRPr="001C5099">
        <w:rPr>
          <w:rFonts w:ascii="Tahoma" w:hAnsi="Tahoma" w:cs="Tahoma"/>
          <w:color w:val="000000"/>
          <w:sz w:val="21"/>
          <w:szCs w:val="21"/>
        </w:rPr>
        <w:t>, o Agente de Contratação/Comissão poderá negociar condições mais vantajosas, após definido o resultado do julgamento.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5.23.1. A negociação poderá ser feita com os demais licitantes, segundo a ordem de classificação inicialmente estabelecida, quando </w:t>
      </w:r>
      <w:proofErr w:type="gramStart"/>
      <w:r w:rsidRPr="001C5099">
        <w:rPr>
          <w:rFonts w:ascii="Tahoma" w:hAnsi="Tahoma" w:cs="Tahoma"/>
          <w:color w:val="000000"/>
          <w:sz w:val="21"/>
          <w:szCs w:val="21"/>
        </w:rPr>
        <w:t>o primeiro colocado, mesmo</w:t>
      </w:r>
      <w:proofErr w:type="gramEnd"/>
      <w:r w:rsidRPr="001C5099">
        <w:rPr>
          <w:rFonts w:ascii="Tahoma" w:hAnsi="Tahoma" w:cs="Tahoma"/>
          <w:color w:val="000000"/>
          <w:sz w:val="21"/>
          <w:szCs w:val="21"/>
        </w:rPr>
        <w:t xml:space="preserve"> após a negociação, for desclassificado em razão de sua proposta permanecer acima do preço máximo definido pela Administração.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5.23.2. A negociação será realizada por meio do sistema, podendo ser acompanhada pelos demais licitantes.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5.23.3. O resultado da negociação será divulgado a todos os licitantes e anexado aos autos do processo licitatório.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5.23.4. O Agente de Contratação e/ou Comissão solicitará ao licitante mais bem classificado que no prazo de 04 (quatro) horas, envie a proposta adequada ao último lance ofertado após a negociação realizada, acompanhada dos documentos complementares, quando necessários à confirmação daqueles exigidos neste Edital e já apresentados.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5.23.5. É facultado ao Agente de Contratação e/ou Comissão prorrogar o prazo estabelecido, a partir de solicitação fundamentada feita no chat pelo licitante, antes de findo o prazo.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5.24. Após a negociação do preço, o Agente de Contratação e/ou Comissão iniciará a fase de aceitação e julgamento da proposta.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6. DA FASE DE JULGAMENTO </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6.1. Encerrada a etapa de negociação, o Agente de Contratação/Comissão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a) Cadastro Nacional de Empresas Inidôneas e Suspensas - CEIS, mantido pela Controladoria-Geral da União (</w:t>
      </w:r>
      <w:proofErr w:type="gramStart"/>
      <w:r w:rsidRPr="001C5099">
        <w:rPr>
          <w:rFonts w:ascii="Tahoma" w:hAnsi="Tahoma" w:cs="Tahoma"/>
          <w:b/>
          <w:bCs/>
          <w:color w:val="000000"/>
          <w:sz w:val="21"/>
          <w:szCs w:val="21"/>
        </w:rPr>
        <w:t>https</w:t>
      </w:r>
      <w:proofErr w:type="gramEnd"/>
      <w:r w:rsidRPr="001C5099">
        <w:rPr>
          <w:rFonts w:ascii="Tahoma" w:hAnsi="Tahoma" w:cs="Tahoma"/>
          <w:b/>
          <w:bCs/>
          <w:color w:val="000000"/>
          <w:sz w:val="21"/>
          <w:szCs w:val="21"/>
        </w:rPr>
        <w:t>://www.portaltransparencia.gov.br/sancoes/ceis); 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b) Cadastro Nacional de Empresas Punidas – CNEP, mantido pela Controladoria-Geral da União (</w:t>
      </w:r>
      <w:proofErr w:type="gramStart"/>
      <w:r w:rsidRPr="001C5099">
        <w:rPr>
          <w:rFonts w:ascii="Tahoma" w:hAnsi="Tahoma" w:cs="Tahoma"/>
          <w:b/>
          <w:bCs/>
          <w:color w:val="000000"/>
          <w:sz w:val="21"/>
          <w:szCs w:val="21"/>
        </w:rPr>
        <w:t>https</w:t>
      </w:r>
      <w:proofErr w:type="gramEnd"/>
      <w:r w:rsidRPr="001C5099">
        <w:rPr>
          <w:rFonts w:ascii="Tahoma" w:hAnsi="Tahoma" w:cs="Tahoma"/>
          <w:b/>
          <w:bCs/>
          <w:color w:val="000000"/>
          <w:sz w:val="21"/>
          <w:szCs w:val="21"/>
        </w:rPr>
        <w:t>://www.portaltransparencia.gov.br/sancoes/cnep).</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 Caso conste na Consulta de Situação do licitante a existência de Ocorrências Impeditivas Indiretas, o Agente de Contratação/Comissão diligenciará para verificar se houve fraude por parte das empresas apontadas no Relatório de Ocorrências Impeditivas Indiretas.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6.3.1. A tentativa de burla será verificada por meio dos vínculos societários, linhas de fornecimento similares, dentre outros.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6.3.2. O licitante será convocado para manifestação previamente a uma eventual desclassificação.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6.3.3. Constatada a existência de sanção, o licitante será reputado inabilitado, por falta de condição de participação.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6.4. Caso atendidas as condições de participação, será iniciado o procedimento de habilitação.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6.5. Caso o licitante provisoriamente classificado em primeiro lugar tenha se utilizado de algum tratamento favorecido às ME/</w:t>
      </w:r>
      <w:proofErr w:type="spellStart"/>
      <w:r w:rsidRPr="001C5099">
        <w:rPr>
          <w:rFonts w:ascii="Tahoma" w:hAnsi="Tahoma" w:cs="Tahoma"/>
          <w:color w:val="000000"/>
          <w:sz w:val="21"/>
          <w:szCs w:val="21"/>
        </w:rPr>
        <w:t>EPPs</w:t>
      </w:r>
      <w:proofErr w:type="spellEnd"/>
      <w:r w:rsidRPr="001C5099">
        <w:rPr>
          <w:rFonts w:ascii="Tahoma" w:hAnsi="Tahoma" w:cs="Tahoma"/>
          <w:color w:val="000000"/>
          <w:sz w:val="21"/>
          <w:szCs w:val="21"/>
        </w:rPr>
        <w:t>, o Agente de Contratação/Comissão verificará se faz jus ao benefício, em conformidade com os itens 2.4 e 3.6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6.6. Verificadas as condições de participação e de utilização do tratamento favorecido, o Agente de Contratação e/ou Comissão examinará a proposta classificada em primeiro lugar quanto à adequação ao objeto e à compatibilidade do preço em relação ao máximo estipulado para contratação neste Edital e em seus anexos.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6.7. Será desclassificada a proposta vencedora que: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6.7.1. </w:t>
      </w:r>
      <w:proofErr w:type="gramStart"/>
      <w:r w:rsidRPr="001C5099">
        <w:rPr>
          <w:rFonts w:ascii="Tahoma" w:hAnsi="Tahoma" w:cs="Tahoma"/>
          <w:color w:val="000000"/>
          <w:sz w:val="21"/>
          <w:szCs w:val="21"/>
        </w:rPr>
        <w:t>contiver</w:t>
      </w:r>
      <w:proofErr w:type="gramEnd"/>
      <w:r w:rsidRPr="001C5099">
        <w:rPr>
          <w:rFonts w:ascii="Tahoma" w:hAnsi="Tahoma" w:cs="Tahoma"/>
          <w:color w:val="000000"/>
          <w:sz w:val="21"/>
          <w:szCs w:val="21"/>
        </w:rPr>
        <w:t xml:space="preserve"> vícios insanáveis;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6.7.2.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obedecer às especificações técnicas contidas no Projeto Básico;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6.7.3. </w:t>
      </w:r>
      <w:proofErr w:type="gramStart"/>
      <w:r w:rsidRPr="001C5099">
        <w:rPr>
          <w:rFonts w:ascii="Tahoma" w:hAnsi="Tahoma" w:cs="Tahoma"/>
          <w:color w:val="000000"/>
          <w:sz w:val="21"/>
          <w:szCs w:val="21"/>
        </w:rPr>
        <w:t>apresentar</w:t>
      </w:r>
      <w:proofErr w:type="gramEnd"/>
      <w:r w:rsidRPr="001C5099">
        <w:rPr>
          <w:rFonts w:ascii="Tahoma" w:hAnsi="Tahoma" w:cs="Tahoma"/>
          <w:color w:val="000000"/>
          <w:sz w:val="21"/>
          <w:szCs w:val="21"/>
        </w:rPr>
        <w:t xml:space="preserve"> preços inexequíveis ou permanecerem acima do preço máximo definido para a contratação;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6.7.4.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tiverem sua exequibilidade demonstrada, quando exigido pela Administração;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6.7.5. </w:t>
      </w:r>
      <w:proofErr w:type="gramStart"/>
      <w:r w:rsidRPr="001C5099">
        <w:rPr>
          <w:rFonts w:ascii="Tahoma" w:hAnsi="Tahoma" w:cs="Tahoma"/>
          <w:color w:val="000000"/>
          <w:sz w:val="21"/>
          <w:szCs w:val="21"/>
        </w:rPr>
        <w:t>apresentar</w:t>
      </w:r>
      <w:proofErr w:type="gramEnd"/>
      <w:r w:rsidRPr="001C5099">
        <w:rPr>
          <w:rFonts w:ascii="Tahoma" w:hAnsi="Tahoma" w:cs="Tahoma"/>
          <w:color w:val="000000"/>
          <w:sz w:val="21"/>
          <w:szCs w:val="21"/>
        </w:rPr>
        <w:t xml:space="preserve"> desconformidade com quaisquer outras exigências deste Edital ou seus anexos, desde que insanável.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 Em contratação de serviços de engenharia, além das disposições acima, a análise de exequibilidade e </w:t>
      </w:r>
      <w:proofErr w:type="spellStart"/>
      <w:r w:rsidRPr="001C5099">
        <w:rPr>
          <w:rFonts w:ascii="Tahoma" w:hAnsi="Tahoma" w:cs="Tahoma"/>
          <w:color w:val="000000"/>
          <w:sz w:val="21"/>
          <w:szCs w:val="21"/>
        </w:rPr>
        <w:t>sobrepreço</w:t>
      </w:r>
      <w:proofErr w:type="spellEnd"/>
      <w:r w:rsidRPr="001C5099">
        <w:rPr>
          <w:rFonts w:ascii="Tahoma" w:hAnsi="Tahoma" w:cs="Tahoma"/>
          <w:color w:val="000000"/>
          <w:sz w:val="21"/>
          <w:szCs w:val="21"/>
        </w:rPr>
        <w:t xml:space="preserve"> considerará o seguinte: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6.8.1. Nos regimes de execução por tarefa, empreitada por preço global ou empreitada integral, </w:t>
      </w:r>
      <w:proofErr w:type="spellStart"/>
      <w:r w:rsidRPr="001C5099">
        <w:rPr>
          <w:rFonts w:ascii="Tahoma" w:hAnsi="Tahoma" w:cs="Tahoma"/>
          <w:color w:val="000000"/>
          <w:sz w:val="21"/>
          <w:szCs w:val="21"/>
        </w:rPr>
        <w:t>semi-integrada</w:t>
      </w:r>
      <w:proofErr w:type="spellEnd"/>
      <w:r w:rsidRPr="001C5099">
        <w:rPr>
          <w:rFonts w:ascii="Tahoma" w:hAnsi="Tahoma" w:cs="Tahoma"/>
          <w:color w:val="000000"/>
          <w:sz w:val="21"/>
          <w:szCs w:val="21"/>
        </w:rPr>
        <w:t xml:space="preserve"> ou integrada, a caracterização do </w:t>
      </w:r>
      <w:proofErr w:type="spellStart"/>
      <w:r w:rsidRPr="001C5099">
        <w:rPr>
          <w:rFonts w:ascii="Tahoma" w:hAnsi="Tahoma" w:cs="Tahoma"/>
          <w:color w:val="000000"/>
          <w:sz w:val="21"/>
          <w:szCs w:val="21"/>
        </w:rPr>
        <w:t>sobrepreço</w:t>
      </w:r>
      <w:proofErr w:type="spellEnd"/>
      <w:r w:rsidRPr="001C5099">
        <w:rPr>
          <w:rFonts w:ascii="Tahoma" w:hAnsi="Tahoma" w:cs="Tahoma"/>
          <w:color w:val="000000"/>
          <w:sz w:val="21"/>
          <w:szCs w:val="21"/>
        </w:rPr>
        <w:t xml:space="preserve"> se dará pela superação do valor global estimado;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6.8.2. No regime de empreitada por preço unitário, a caracterização do </w:t>
      </w:r>
      <w:proofErr w:type="spellStart"/>
      <w:r w:rsidRPr="001C5099">
        <w:rPr>
          <w:rFonts w:ascii="Tahoma" w:hAnsi="Tahoma" w:cs="Tahoma"/>
          <w:color w:val="000000"/>
          <w:sz w:val="21"/>
          <w:szCs w:val="21"/>
        </w:rPr>
        <w:t>sobrepreço</w:t>
      </w:r>
      <w:proofErr w:type="spellEnd"/>
      <w:r w:rsidRPr="001C5099">
        <w:rPr>
          <w:rFonts w:ascii="Tahoma" w:hAnsi="Tahoma" w:cs="Tahoma"/>
          <w:color w:val="000000"/>
          <w:sz w:val="21"/>
          <w:szCs w:val="21"/>
        </w:rPr>
        <w:t xml:space="preserve"> se dará pela superação do valor global estimado e pela superação de custo unitário tido como relevante, conforme planilha anexa ao edital²;</w:t>
      </w:r>
      <w:r w:rsidRPr="001C5099">
        <w:rPr>
          <w:rFonts w:ascii="Tahoma" w:hAnsi="Tahoma" w:cs="Tahoma"/>
          <w:sz w:val="21"/>
          <w:szCs w:val="21"/>
        </w:rPr>
        <w:br/>
        <w:t>________________________________</w:t>
      </w:r>
      <w:r w:rsidRPr="001C5099">
        <w:rPr>
          <w:rFonts w:ascii="Tahoma" w:hAnsi="Tahoma" w:cs="Tahoma"/>
          <w:sz w:val="21"/>
          <w:szCs w:val="21"/>
        </w:rPr>
        <w:br/>
      </w:r>
      <w:r w:rsidRPr="001C5099">
        <w:rPr>
          <w:rFonts w:ascii="Tahoma" w:hAnsi="Tahoma" w:cs="Tahoma"/>
          <w:b/>
          <w:bCs/>
          <w:i/>
          <w:iCs/>
          <w:sz w:val="21"/>
          <w:szCs w:val="21"/>
        </w:rPr>
        <w:t xml:space="preserve">Nota Explicativa </w:t>
      </w:r>
      <w:proofErr w:type="gramStart"/>
      <w:r w:rsidRPr="001C5099">
        <w:rPr>
          <w:rFonts w:ascii="Tahoma" w:hAnsi="Tahoma" w:cs="Tahoma"/>
          <w:b/>
          <w:bCs/>
          <w:i/>
          <w:iCs/>
          <w:sz w:val="21"/>
          <w:szCs w:val="21"/>
        </w:rPr>
        <w:t>2</w:t>
      </w:r>
      <w:proofErr w:type="gramEnd"/>
      <w:r w:rsidRPr="001C5099">
        <w:rPr>
          <w:rFonts w:ascii="Tahoma" w:hAnsi="Tahoma" w:cs="Tahoma"/>
          <w:i/>
          <w:iCs/>
          <w:sz w:val="21"/>
          <w:szCs w:val="21"/>
        </w:rPr>
        <w:t xml:space="preserve">: Se o regime é o de empreitada por preço unitário, cabe desclassificação em razão de custos unitários superiores aos orçados pela Administração, conforme art. 59, §3º, da Lei nº 14.133/2021, que expressamente se refere ao critério de aceitabilidade de preços unitário e global a ser fixado no edital, bem como pela definição de </w:t>
      </w:r>
      <w:proofErr w:type="spellStart"/>
      <w:r w:rsidRPr="001C5099">
        <w:rPr>
          <w:rFonts w:ascii="Tahoma" w:hAnsi="Tahoma" w:cs="Tahoma"/>
          <w:i/>
          <w:iCs/>
          <w:sz w:val="21"/>
          <w:szCs w:val="21"/>
        </w:rPr>
        <w:t>sobrepreço</w:t>
      </w:r>
      <w:proofErr w:type="spellEnd"/>
      <w:r w:rsidRPr="001C5099">
        <w:rPr>
          <w:rFonts w:ascii="Tahoma" w:hAnsi="Tahoma" w:cs="Tahoma"/>
          <w:i/>
          <w:iCs/>
          <w:sz w:val="21"/>
          <w:szCs w:val="21"/>
        </w:rPr>
        <w:t xml:space="preserve"> do art. 6º, LVI, que expressamente estabelece que esse pode ocorrer em relação ao preço unitário nesse regime.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6.8.3. No caso de serviços de engenharia, serão consideradas inexequíveis as propostas cujos valores forem </w:t>
      </w:r>
      <w:r w:rsidRPr="001C5099">
        <w:rPr>
          <w:rFonts w:ascii="Tahoma" w:hAnsi="Tahoma" w:cs="Tahoma"/>
          <w:b/>
          <w:bCs/>
          <w:color w:val="000000"/>
          <w:sz w:val="21"/>
          <w:szCs w:val="21"/>
          <w:u w:val="single"/>
        </w:rPr>
        <w:t>inferiores a 75% (setenta e cinco por cento) do valor orçado pela Administração</w:t>
      </w:r>
      <w:r w:rsidRPr="001C5099">
        <w:rPr>
          <w:rFonts w:ascii="Tahoma" w:hAnsi="Tahoma" w:cs="Tahoma"/>
          <w:b/>
          <w:bCs/>
          <w:color w:val="000000"/>
          <w:sz w:val="21"/>
          <w:szCs w:val="21"/>
        </w:rPr>
        <w:t>, independentemente do regime de execução.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6.8.4. </w:t>
      </w:r>
      <w:r w:rsidRPr="001C5099">
        <w:rPr>
          <w:rFonts w:ascii="Tahoma" w:hAnsi="Tahoma" w:cs="Tahoma"/>
          <w:color w:val="000000"/>
          <w:sz w:val="21"/>
          <w:szCs w:val="21"/>
          <w:u w:val="single"/>
        </w:rPr>
        <w:t>Será exigida garantia adicional do licitante vencedor cuja proposta for inferior a 85% (oitenta e cinco por cento) do valor orçado pela Administração</w:t>
      </w:r>
      <w:r w:rsidRPr="001C5099">
        <w:rPr>
          <w:rFonts w:ascii="Tahoma" w:hAnsi="Tahoma" w:cs="Tahoma"/>
          <w:color w:val="000000"/>
          <w:sz w:val="21"/>
          <w:szCs w:val="21"/>
        </w:rPr>
        <w:t>, equivalente à diferença entre este último e o valor da proposta, sem prejuízo das demais garantias exigíveis de acordo com a Lei.</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não aceitação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6.10.1. </w:t>
      </w:r>
      <w:r w:rsidRPr="001C5099">
        <w:rPr>
          <w:rFonts w:ascii="Tahoma" w:hAnsi="Tahoma" w:cs="Tahoma"/>
          <w:b/>
          <w:bCs/>
          <w:color w:val="000000"/>
          <w:sz w:val="21"/>
          <w:szCs w:val="21"/>
          <w:u w:val="single"/>
        </w:rPr>
        <w:t xml:space="preserve">Nesse caso o licitante vencedor será convocado a apresentar à Administração, por meio eletrônico, os documentos complementares à proposta, como </w:t>
      </w:r>
      <w:proofErr w:type="gramStart"/>
      <w:r w:rsidRPr="001C5099">
        <w:rPr>
          <w:rFonts w:ascii="Tahoma" w:hAnsi="Tahoma" w:cs="Tahoma"/>
          <w:b/>
          <w:bCs/>
          <w:color w:val="000000"/>
          <w:sz w:val="21"/>
          <w:szCs w:val="21"/>
          <w:u w:val="single"/>
        </w:rPr>
        <w:t>por exemplo</w:t>
      </w:r>
      <w:proofErr w:type="gramEnd"/>
      <w:r w:rsidRPr="001C5099">
        <w:rPr>
          <w:rFonts w:ascii="Tahoma" w:hAnsi="Tahoma" w:cs="Tahoma"/>
          <w:b/>
          <w:bCs/>
          <w:color w:val="000000"/>
          <w:sz w:val="21"/>
          <w:szCs w:val="21"/>
          <w:u w:val="single"/>
        </w:rPr>
        <w:t xml:space="preserve"> as planilhas com indicação dos quantitativos e dos custos unitários, seguindo o modelo elaborado pela Administração</w:t>
      </w:r>
      <w:r w:rsidRPr="001C5099">
        <w:rPr>
          <w:rFonts w:ascii="Tahoma" w:hAnsi="Tahoma" w:cs="Tahoma"/>
          <w:color w:val="000000"/>
          <w:sz w:val="21"/>
          <w:szCs w:val="21"/>
        </w:rPr>
        <w:t xml:space="preserve">, bem como com detalhamento das Bonificações e Despesas Indiretas (BDI) e dos Encargos Sociais (ES), com os respectivos valores adequados ao </w:t>
      </w:r>
      <w:r w:rsidRPr="001C5099">
        <w:rPr>
          <w:rFonts w:ascii="Tahoma" w:hAnsi="Tahoma" w:cs="Tahoma"/>
          <w:color w:val="000000"/>
          <w:sz w:val="21"/>
          <w:szCs w:val="21"/>
        </w:rPr>
        <w:lastRenderedPageBreak/>
        <w:t xml:space="preserve">valor final da proposta vencedora, admitida a utilização dos preços unitários, no caso de empreitada por preço global, empreitada integral, contratação </w:t>
      </w:r>
      <w:proofErr w:type="spellStart"/>
      <w:r w:rsidRPr="001C5099">
        <w:rPr>
          <w:rFonts w:ascii="Tahoma" w:hAnsi="Tahoma" w:cs="Tahoma"/>
          <w:color w:val="000000"/>
          <w:sz w:val="21"/>
          <w:szCs w:val="21"/>
        </w:rPr>
        <w:t>semi-integrada</w:t>
      </w:r>
      <w:proofErr w:type="spellEnd"/>
      <w:r w:rsidRPr="001C5099">
        <w:rPr>
          <w:rFonts w:ascii="Tahoma" w:hAnsi="Tahoma" w:cs="Tahoma"/>
          <w:color w:val="000000"/>
          <w:sz w:val="21"/>
          <w:szCs w:val="21"/>
        </w:rPr>
        <w:t xml:space="preserve"> e contratação integrada, exclusivamente para eventuais adequações indispensáveis no cronograma físico-financeiro e para balizar excepcional aditamento posterior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6.11.1. O ajuste de que trata este dispositivo se limita a sanar erros ou falhas que não alterem a substância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6.12. Caso o Projeto Básico exija a apresentação de amostra, o licitante classificado em primeiro lugar deverá apresentá-la, conforme disciplinado no Projeto Básico,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não aceitação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6.14. Os resultados das avaliações serão divulgados por meio de mensagem no sistema.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6.15. No caso de não haver entrega da amostra ou ocorrer atraso na entrega, sem justificativa aceita pelo Agente de Contratação/Comissão, ou havendo entrega de amostra fora das especificações previstas neste Edital, a proposta do licitante será recusada.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6.16. Se a(s) amostra(s) apresentada(s) pelo primeiro classificado não </w:t>
      </w:r>
      <w:proofErr w:type="gramStart"/>
      <w:r w:rsidRPr="001C5099">
        <w:rPr>
          <w:rFonts w:ascii="Tahoma" w:hAnsi="Tahoma" w:cs="Tahoma"/>
          <w:color w:val="000000"/>
          <w:sz w:val="21"/>
          <w:szCs w:val="21"/>
        </w:rPr>
        <w:t>for(</w:t>
      </w:r>
      <w:proofErr w:type="gramEnd"/>
      <w:r w:rsidRPr="001C5099">
        <w:rPr>
          <w:rFonts w:ascii="Tahoma" w:hAnsi="Tahoma" w:cs="Tahoma"/>
          <w:color w:val="000000"/>
          <w:sz w:val="21"/>
          <w:szCs w:val="21"/>
        </w:rPr>
        <w:t>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7. DA FASE DE HABILITAÇÃO</w:t>
      </w:r>
    </w:p>
    <w:p w:rsidR="00772F43" w:rsidRPr="001C5099" w:rsidRDefault="001C5099">
      <w:pPr>
        <w:jc w:val="both"/>
        <w:rPr>
          <w:rFonts w:ascii="Tahoma" w:hAnsi="Tahoma" w:cs="Tahoma"/>
          <w:sz w:val="21"/>
          <w:szCs w:val="21"/>
        </w:rPr>
      </w:pPr>
      <w:r w:rsidRPr="001C5099">
        <w:rPr>
          <w:rFonts w:ascii="Tahoma" w:hAnsi="Tahoma" w:cs="Tahoma"/>
          <w:sz w:val="21"/>
          <w:szCs w:val="21"/>
        </w:rPr>
        <w:t xml:space="preserve">7.1. </w:t>
      </w:r>
      <w:r w:rsidRPr="001C5099">
        <w:rPr>
          <w:rFonts w:ascii="Tahoma" w:hAnsi="Tahoma" w:cs="Tahoma"/>
          <w:b/>
          <w:bCs/>
          <w:sz w:val="21"/>
          <w:szCs w:val="21"/>
          <w:u w:val="single"/>
        </w:rPr>
        <w:t>Os documentos previstos no Termo de referencia</w:t>
      </w:r>
      <w:r w:rsidRPr="001C5099">
        <w:rPr>
          <w:rFonts w:ascii="Tahoma" w:hAnsi="Tahoma" w:cs="Tahoma"/>
          <w:sz w:val="21"/>
          <w:szCs w:val="21"/>
        </w:rPr>
        <w:t xml:space="preserve">, necessários e suficientes para demonstrar a capacidade do licitante de realizar o objeto da licitação, </w:t>
      </w:r>
      <w:r w:rsidRPr="001C5099">
        <w:rPr>
          <w:rFonts w:ascii="Tahoma" w:hAnsi="Tahoma" w:cs="Tahoma"/>
          <w:sz w:val="21"/>
          <w:szCs w:val="21"/>
          <w:u w:val="single"/>
        </w:rPr>
        <w:t xml:space="preserve">serão exigidos para fins de habilitação, nos termos dos </w:t>
      </w:r>
      <w:proofErr w:type="spellStart"/>
      <w:r w:rsidRPr="001C5099">
        <w:rPr>
          <w:rFonts w:ascii="Tahoma" w:hAnsi="Tahoma" w:cs="Tahoma"/>
          <w:sz w:val="21"/>
          <w:szCs w:val="21"/>
          <w:u w:val="single"/>
        </w:rPr>
        <w:t>arts</w:t>
      </w:r>
      <w:proofErr w:type="spellEnd"/>
      <w:r w:rsidRPr="001C5099">
        <w:rPr>
          <w:rFonts w:ascii="Tahoma" w:hAnsi="Tahoma" w:cs="Tahoma"/>
          <w:sz w:val="21"/>
          <w:szCs w:val="21"/>
          <w:u w:val="single"/>
        </w:rPr>
        <w:t xml:space="preserve">. </w:t>
      </w:r>
      <w:proofErr w:type="gramStart"/>
      <w:r w:rsidRPr="001C5099">
        <w:rPr>
          <w:rFonts w:ascii="Tahoma" w:hAnsi="Tahoma" w:cs="Tahoma"/>
          <w:sz w:val="21"/>
          <w:szCs w:val="21"/>
          <w:u w:val="single"/>
        </w:rPr>
        <w:t>62 a 70 da Lei nº</w:t>
      </w:r>
      <w:proofErr w:type="gramEnd"/>
      <w:r w:rsidRPr="001C5099">
        <w:rPr>
          <w:rFonts w:ascii="Tahoma" w:hAnsi="Tahoma" w:cs="Tahoma"/>
          <w:sz w:val="21"/>
          <w:szCs w:val="21"/>
          <w:u w:val="single"/>
        </w:rPr>
        <w:t xml:space="preserve">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1C5099">
        <w:rPr>
          <w:rFonts w:ascii="Tahoma" w:hAnsi="Tahoma" w:cs="Tahoma"/>
          <w:color w:val="000000"/>
          <w:sz w:val="21"/>
          <w:szCs w:val="21"/>
        </w:rPr>
        <w:t>serão</w:t>
      </w:r>
      <w:proofErr w:type="gramEnd"/>
      <w:r w:rsidRPr="001C5099">
        <w:rPr>
          <w:rFonts w:ascii="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sidRPr="001C5099">
        <w:rPr>
          <w:rFonts w:ascii="Tahoma" w:hAnsi="Tahoma" w:cs="Tahoma"/>
          <w:color w:val="000000"/>
          <w:sz w:val="21"/>
          <w:szCs w:val="21"/>
        </w:rPr>
        <w:t>consularizados</w:t>
      </w:r>
      <w:proofErr w:type="spellEnd"/>
      <w:r w:rsidRPr="001C5099">
        <w:rPr>
          <w:rFonts w:ascii="Tahoma" w:hAnsi="Tahoma" w:cs="Tahoma"/>
          <w:color w:val="000000"/>
          <w:sz w:val="21"/>
          <w:szCs w:val="21"/>
        </w:rPr>
        <w:t xml:space="preserve"> pelos respectivos consulados ou embaixadas.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7.3. Os documentos exigidos para fins de habilitação poderão ser apresentados em original ou por cópia nos termos do inciso IV do art. 12 da Lei Federal nº 14.133/2021.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7.4 - Caso seja adotado o Sistema de Compras do Governo Federal, a documentação exigida para fins de habilitação jurídica, fiscal, social e trabalhista e econômico-financeira, poderá ser substituída pelo registro cadastral no SICAF.</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7.5. Será verificado se o licitante apresentou declaração de que atende aos requisitos de habilitação, </w:t>
      </w:r>
      <w:r w:rsidRPr="001C5099">
        <w:rPr>
          <w:rFonts w:ascii="Tahoma" w:hAnsi="Tahoma" w:cs="Tahoma"/>
          <w:b/>
          <w:bCs/>
          <w:color w:val="000000"/>
          <w:sz w:val="21"/>
          <w:szCs w:val="21"/>
        </w:rPr>
        <w:t>e o declarante responderá pela veracidade das informações prestadas, na forma da lei (art. 63, I, da Lei nº 14.133/2021)</w:t>
      </w:r>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7.6. Será verificado se o licitante apresentou no sistema,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7.7. O licitante deverá apresentar,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1C5099">
        <w:rPr>
          <w:rFonts w:ascii="Tahoma" w:hAnsi="Tahoma" w:cs="Tahoma"/>
          <w:color w:val="000000"/>
          <w:sz w:val="21"/>
          <w:szCs w:val="21"/>
        </w:rPr>
        <w:t>infralegais</w:t>
      </w:r>
      <w:proofErr w:type="spellEnd"/>
      <w:r w:rsidRPr="001C5099">
        <w:rPr>
          <w:rFonts w:ascii="Tahoma" w:hAnsi="Tahoma" w:cs="Tahoma"/>
          <w:color w:val="000000"/>
          <w:sz w:val="21"/>
          <w:szCs w:val="21"/>
        </w:rPr>
        <w:t>, nas convenções coletivas de trabalho e nos termos de ajustamento de conduta vigentes na data de entrega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7.8 Eventual regra referente </w:t>
      </w: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necessidade ou não de avaliação prévia do local de execução encontram-se definidos no Termo de Referência, anexo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7.9. Os documentos exigidos para fins de habilitação detalhados no </w:t>
      </w:r>
      <w:r w:rsidRPr="001C5099">
        <w:rPr>
          <w:rFonts w:ascii="Tahoma" w:hAnsi="Tahoma" w:cs="Tahoma"/>
          <w:b/>
          <w:bCs/>
          <w:color w:val="000000"/>
          <w:sz w:val="21"/>
          <w:szCs w:val="21"/>
          <w:u w:val="single"/>
        </w:rPr>
        <w:t>Termo de Referencia</w:t>
      </w:r>
      <w:r w:rsidRPr="001C5099">
        <w:rPr>
          <w:rFonts w:ascii="Tahoma" w:hAnsi="Tahoma" w:cs="Tahoma"/>
          <w:color w:val="000000"/>
          <w:sz w:val="21"/>
          <w:szCs w:val="21"/>
        </w:rPr>
        <w:t xml:space="preserve"> </w:t>
      </w:r>
      <w:r w:rsidRPr="001C5099">
        <w:rPr>
          <w:rFonts w:ascii="Tahoma" w:hAnsi="Tahoma" w:cs="Tahoma"/>
          <w:b/>
          <w:bCs/>
          <w:color w:val="000000"/>
          <w:sz w:val="21"/>
          <w:szCs w:val="21"/>
        </w:rPr>
        <w:t>serão enviados por meio da plataforma de Concorrência Eletrônica escolhido pela administração</w:t>
      </w:r>
      <w:r w:rsidRPr="001C5099">
        <w:rPr>
          <w:rFonts w:ascii="Tahoma" w:hAnsi="Tahoma" w:cs="Tahoma"/>
          <w:color w:val="000000"/>
          <w:sz w:val="21"/>
          <w:szCs w:val="21"/>
        </w:rPr>
        <w:t>, em formato digital, no prazo 04 (quatro) horas, prorrogável por igual período, contado da solicitação do Agente de Contratação/Comissão.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7.9.1. Caso seja adotado o Sistema de Compras do Governo Federal, </w:t>
      </w:r>
      <w:r w:rsidRPr="001C5099">
        <w:rPr>
          <w:rFonts w:ascii="Tahoma" w:hAnsi="Tahoma" w:cs="Tahoma"/>
          <w:color w:val="000000"/>
          <w:sz w:val="21"/>
          <w:szCs w:val="21"/>
          <w:u w:val="single"/>
        </w:rPr>
        <w:t xml:space="preserve">a habilitação será verificada por meio do </w:t>
      </w:r>
      <w:proofErr w:type="spellStart"/>
      <w:r w:rsidRPr="001C5099">
        <w:rPr>
          <w:rFonts w:ascii="Tahoma" w:hAnsi="Tahoma" w:cs="Tahoma"/>
          <w:color w:val="000000"/>
          <w:sz w:val="21"/>
          <w:szCs w:val="21"/>
          <w:u w:val="single"/>
        </w:rPr>
        <w:t>Sicaf</w:t>
      </w:r>
      <w:proofErr w:type="spellEnd"/>
      <w:r w:rsidRPr="001C5099">
        <w:rPr>
          <w:rFonts w:ascii="Tahoma" w:hAnsi="Tahoma" w:cs="Tahoma"/>
          <w:color w:val="000000"/>
          <w:sz w:val="21"/>
          <w:szCs w:val="21"/>
          <w:u w:val="single"/>
        </w:rPr>
        <w:t>, nos documentos por ele abrangidos</w:t>
      </w:r>
      <w:r w:rsidRPr="001C5099">
        <w:rPr>
          <w:rFonts w:ascii="Tahoma" w:hAnsi="Tahoma" w:cs="Tahoma"/>
          <w:color w:val="000000"/>
          <w:sz w:val="21"/>
          <w:szCs w:val="21"/>
        </w:rPr>
        <w:t xml:space="preserve">; Os documentos exigidos para habilitação que não estejam contemplados no </w:t>
      </w:r>
      <w:proofErr w:type="spellStart"/>
      <w:r w:rsidRPr="001C5099">
        <w:rPr>
          <w:rFonts w:ascii="Tahoma" w:hAnsi="Tahoma" w:cs="Tahoma"/>
          <w:color w:val="000000"/>
          <w:sz w:val="21"/>
          <w:szCs w:val="21"/>
        </w:rPr>
        <w:t>Sicaf</w:t>
      </w:r>
      <w:proofErr w:type="spellEnd"/>
      <w:r w:rsidRPr="001C5099">
        <w:rPr>
          <w:rFonts w:ascii="Tahoma" w:hAnsi="Tahoma" w:cs="Tahoma"/>
          <w:color w:val="000000"/>
          <w:sz w:val="21"/>
          <w:szCs w:val="21"/>
        </w:rPr>
        <w:t xml:space="preserve"> serão enviados por meio do sistema, em formato digital, no mesmo prazo definido no item 7.9, prorrogável por igual período, contado da solicitação do Agente de Contratação/Comissão.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7.9.1.1. Neste caso, é de responsabilidade do licitante conferir a exatidão dos seus dados cadastrais no </w:t>
      </w:r>
      <w:proofErr w:type="spellStart"/>
      <w:r w:rsidRPr="001C5099">
        <w:rPr>
          <w:rFonts w:ascii="Tahoma" w:hAnsi="Tahoma" w:cs="Tahoma"/>
          <w:color w:val="000000"/>
          <w:sz w:val="21"/>
          <w:szCs w:val="21"/>
        </w:rPr>
        <w:t>Sicaf</w:t>
      </w:r>
      <w:proofErr w:type="spellEnd"/>
      <w:r w:rsidRPr="001C5099">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ensejar desclassificação no momento da habilitação.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7.10. Somente haverá a necessidade de comprovação do preenchimento de requisitos mediante apresentação dos documentos originais </w:t>
      </w:r>
      <w:proofErr w:type="gramStart"/>
      <w:r w:rsidRPr="001C5099">
        <w:rPr>
          <w:rFonts w:ascii="Tahoma" w:hAnsi="Tahoma" w:cs="Tahoma"/>
          <w:color w:val="000000"/>
          <w:sz w:val="21"/>
          <w:szCs w:val="21"/>
        </w:rPr>
        <w:t>não-digitais</w:t>
      </w:r>
      <w:proofErr w:type="gramEnd"/>
      <w:r w:rsidRPr="001C5099">
        <w:rPr>
          <w:rFonts w:ascii="Tahoma" w:hAnsi="Tahoma" w:cs="Tahoma"/>
          <w:color w:val="000000"/>
          <w:sz w:val="21"/>
          <w:szCs w:val="21"/>
        </w:rPr>
        <w:t xml:space="preserve"> quando houver dúvida em relação à integridade do documento digital ou quando a lei expressamente o exigir.</w:t>
      </w:r>
      <w:r w:rsidRPr="001C5099">
        <w:rPr>
          <w:rFonts w:ascii="Tahoma" w:hAnsi="Tahoma" w:cs="Tahoma"/>
          <w:sz w:val="21"/>
          <w:szCs w:val="21"/>
        </w:rPr>
        <w:br/>
      </w:r>
      <w:r w:rsidRPr="001C5099">
        <w:rPr>
          <w:rFonts w:ascii="Tahoma" w:hAnsi="Tahoma" w:cs="Tahoma"/>
          <w:color w:val="000000"/>
          <w:sz w:val="21"/>
          <w:szCs w:val="21"/>
        </w:rPr>
        <w:t> </w:t>
      </w:r>
      <w:r w:rsidRPr="001C5099">
        <w:rPr>
          <w:rFonts w:ascii="Tahoma" w:hAnsi="Tahoma" w:cs="Tahoma"/>
          <w:sz w:val="21"/>
          <w:szCs w:val="21"/>
        </w:rPr>
        <w:br/>
      </w:r>
      <w:r w:rsidRPr="001C5099">
        <w:rPr>
          <w:rFonts w:ascii="Tahoma" w:hAnsi="Tahoma" w:cs="Tahoma"/>
          <w:color w:val="000000"/>
          <w:sz w:val="21"/>
          <w:szCs w:val="21"/>
        </w:rPr>
        <w:lastRenderedPageBreak/>
        <w:t>7.11. A verificação pelo Agente de Contratação/Comissão, em sítios eletrônicos oficiais de órgãos e entidades emissores de certidões constitui meio legal de prova, para fins de habilitação.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7.12. A exigência dos documentos de habilitação que constem do Termo de Referencia somente será feita em relação ao licitante vencedor.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7.13. Após a entrega dos documentos para habilitação, não será permitida a substituição ou a apresentação de novos documentos, salvo em sede de diligência, para: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7.13.1. </w:t>
      </w:r>
      <w:proofErr w:type="gramStart"/>
      <w:r w:rsidRPr="001C5099">
        <w:rPr>
          <w:rFonts w:ascii="Tahoma" w:hAnsi="Tahoma" w:cs="Tahoma"/>
          <w:color w:val="000000"/>
          <w:sz w:val="21"/>
          <w:szCs w:val="21"/>
        </w:rPr>
        <w:t>complementação</w:t>
      </w:r>
      <w:proofErr w:type="gramEnd"/>
      <w:r w:rsidRPr="001C5099">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7.13.2. </w:t>
      </w:r>
      <w:proofErr w:type="gramStart"/>
      <w:r w:rsidRPr="001C5099">
        <w:rPr>
          <w:rFonts w:ascii="Tahoma" w:hAnsi="Tahoma" w:cs="Tahoma"/>
          <w:color w:val="000000"/>
          <w:sz w:val="21"/>
          <w:szCs w:val="21"/>
        </w:rPr>
        <w:t>atualização</w:t>
      </w:r>
      <w:proofErr w:type="gramEnd"/>
      <w:r w:rsidRPr="001C5099">
        <w:rPr>
          <w:rFonts w:ascii="Tahoma" w:hAnsi="Tahoma" w:cs="Tahoma"/>
          <w:color w:val="000000"/>
          <w:sz w:val="21"/>
          <w:szCs w:val="21"/>
        </w:rPr>
        <w:t xml:space="preserve"> de documentos cuja validade tenha expirado após a data de recebimento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7.14.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7.15. Na hipótese de o licitante não atender às exigências para habilitação, o Agente de Contratação/Comissão examinará a proposta subsequente e assim sucessivamente, na ordem de classificação, até a apuração de uma proposta que atenda ao presente edital, observado o prazo disposto no subitem 7.9.</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7.16. Somente serão disponibilizados para acesso público os documentos de habilitação do licitante cuja proposta atenda ao edital de licitação, </w:t>
      </w:r>
      <w:proofErr w:type="gramStart"/>
      <w:r w:rsidRPr="001C5099">
        <w:rPr>
          <w:rFonts w:ascii="Tahoma" w:hAnsi="Tahoma" w:cs="Tahoma"/>
          <w:color w:val="000000"/>
          <w:sz w:val="21"/>
          <w:szCs w:val="21"/>
        </w:rPr>
        <w:t>após</w:t>
      </w:r>
      <w:proofErr w:type="gramEnd"/>
      <w:r w:rsidRPr="001C5099">
        <w:rPr>
          <w:rFonts w:ascii="Tahoma" w:hAnsi="Tahoma" w:cs="Tahoma"/>
          <w:color w:val="000000"/>
          <w:sz w:val="21"/>
          <w:szCs w:val="21"/>
        </w:rPr>
        <w:t xml:space="preserve"> concluídos os procedimentos de que trata o subitem anterior.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7.17. A comprovação de regularidade fiscal e trabalhista das microempresas e das empresas de pequeno porte somente será exigida para efeito de contratação, e não como condição para participação na licitação (art. 4º do Decreto nº 8.538/2015).</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8. DOS RECURSOS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8.2. O prazo recursal é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contados da data de intimação ou de lavratura da ata.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8.3. Quando o recurso apresentado impugnar o julgamento das propostas ou o ato de habilitação ou inabilitação do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8.3.1. </w:t>
      </w: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intenção de recorrer deverá ser manifestada imediatamente, sob pena de preclusão, dentro do prazo estipulado no sistema;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8.3.2 - o prazo para a manifestação da intenção de recorrer não será inferior a 10 (dez) minutos;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8.3.3. </w:t>
      </w:r>
      <w:proofErr w:type="gramStart"/>
      <w:r w:rsidRPr="001C5099">
        <w:rPr>
          <w:rFonts w:ascii="Tahoma" w:hAnsi="Tahoma" w:cs="Tahoma"/>
          <w:color w:val="000000"/>
          <w:sz w:val="21"/>
          <w:szCs w:val="21"/>
        </w:rPr>
        <w:t>o</w:t>
      </w:r>
      <w:proofErr w:type="gramEnd"/>
      <w:r w:rsidRPr="001C5099">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8.4. Os recursos deverão ser encaminhados em campo próprio do sistema.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8.6. Os recursos interpostos fora do prazo não serão conhecidos.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8.7. O prazo para apresentação de contrarrazões ao recurso pelos demais licitantes será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8.8. O recurso e o pedido de reconsideração terão efeito suspensivo do ato ou da decisão recorrida até que sobrevenha decisão final da autoridade competente.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8.9. O acolhimento do recurso invalida tão somente os atos insuscetíveis de aproveitamento.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8.10. Os autos do processo permanecerão com vista franqueada aos interessados no Departamento de Licitação da Prefeitura Municipal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situado na Rua Capitão Evaristo de Carvalho, nº 56, Centro neste município, e os documentos que integram o edital e a sessão no sítio eletrônico de realização da concorrência.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9. DAS INFRAÇÕES ADMINISTRATIVAS E SANÇÕES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9.1. Comete infração administrativa o licitante, o adjudicatário ou o contratado que, como dolo ou culpa cometer quaisquer das infrações previstas no art. 155 da Lei nº 14.133, de 2021, quais sejam:</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Dar causa à inexecução parcial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b.</w:t>
      </w:r>
      <w:proofErr w:type="gramEnd"/>
      <w:r w:rsidRPr="001C5099">
        <w:rPr>
          <w:rFonts w:ascii="Tahoma" w:hAnsi="Tahoma" w:cs="Tahoma"/>
          <w:color w:val="000000"/>
          <w:sz w:val="21"/>
          <w:szCs w:val="21"/>
        </w:rPr>
        <w:t xml:space="preserve"> Dar causa à inexecução parcial do contrato que cause grave dano à Administração, ao funcionamento dos serviços públicos ou ao interesse coletivo;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c.</w:t>
      </w:r>
      <w:proofErr w:type="gramEnd"/>
      <w:r w:rsidRPr="001C5099">
        <w:rPr>
          <w:rFonts w:ascii="Tahoma" w:hAnsi="Tahoma" w:cs="Tahoma"/>
          <w:color w:val="000000"/>
          <w:sz w:val="21"/>
          <w:szCs w:val="21"/>
        </w:rPr>
        <w:t xml:space="preserve"> Dar causa à inexecução total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d.</w:t>
      </w:r>
      <w:proofErr w:type="gramEnd"/>
      <w:r w:rsidRPr="001C5099">
        <w:rPr>
          <w:rFonts w:ascii="Tahoma" w:hAnsi="Tahoma" w:cs="Tahoma"/>
          <w:color w:val="000000"/>
          <w:sz w:val="21"/>
          <w:szCs w:val="21"/>
        </w:rPr>
        <w:t xml:space="preserve"> deixar de entregar a documentação exigida para o certame ou não entregar qualquer documento que tenha sido solicitado pelo(a) agente de contratação/comissão de contratação durante o certame;</w:t>
      </w:r>
    </w:p>
    <w:p w:rsidR="00772F43" w:rsidRPr="001C5099" w:rsidRDefault="001C5099">
      <w:pPr>
        <w:jc w:val="both"/>
        <w:rPr>
          <w:rFonts w:ascii="Tahoma" w:hAnsi="Tahoma" w:cs="Tahoma"/>
          <w:sz w:val="21"/>
          <w:szCs w:val="21"/>
        </w:rPr>
      </w:pPr>
      <w:proofErr w:type="gramStart"/>
      <w:r w:rsidRPr="001C5099">
        <w:rPr>
          <w:rFonts w:ascii="Tahoma" w:hAnsi="Tahoma" w:cs="Tahoma"/>
          <w:i/>
          <w:iCs/>
          <w:color w:val="000000"/>
          <w:sz w:val="21"/>
          <w:szCs w:val="21"/>
        </w:rPr>
        <w:t>e</w:t>
      </w:r>
      <w:proofErr w:type="gramEnd"/>
      <w:r w:rsidRPr="001C5099">
        <w:rPr>
          <w:rFonts w:ascii="Tahoma" w:hAnsi="Tahoma" w:cs="Tahoma"/>
          <w:i/>
          <w:iCs/>
          <w:color w:val="000000"/>
          <w:sz w:val="21"/>
          <w:szCs w:val="21"/>
        </w:rPr>
        <w:t xml:space="preserve">. </w:t>
      </w:r>
      <w:r w:rsidRPr="001C5099">
        <w:rPr>
          <w:rFonts w:ascii="Tahoma" w:hAnsi="Tahoma" w:cs="Tahoma"/>
          <w:color w:val="000000"/>
          <w:sz w:val="21"/>
          <w:szCs w:val="21"/>
        </w:rPr>
        <w:t>Salvo em decorrência de fato superveniente devidamente justificado, não mantiver a proposta em especial quando: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lastRenderedPageBreak/>
        <w:t>e</w:t>
      </w:r>
      <w:proofErr w:type="gramEnd"/>
      <w:r w:rsidRPr="001C5099">
        <w:rPr>
          <w:rFonts w:ascii="Tahoma" w:hAnsi="Tahoma" w:cs="Tahoma"/>
          <w:color w:val="000000"/>
          <w:sz w:val="21"/>
          <w:szCs w:val="21"/>
        </w:rPr>
        <w:t xml:space="preserve">.1.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enviar a proposta adequada ao último lance ofertado ou após a negociação;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.2. </w:t>
      </w:r>
      <w:proofErr w:type="gramStart"/>
      <w:r w:rsidRPr="001C5099">
        <w:rPr>
          <w:rFonts w:ascii="Tahoma" w:hAnsi="Tahoma" w:cs="Tahoma"/>
          <w:color w:val="000000"/>
          <w:sz w:val="21"/>
          <w:szCs w:val="21"/>
        </w:rPr>
        <w:t>recusar</w:t>
      </w:r>
      <w:proofErr w:type="gramEnd"/>
      <w:r w:rsidRPr="001C5099">
        <w:rPr>
          <w:rFonts w:ascii="Tahoma" w:hAnsi="Tahoma" w:cs="Tahoma"/>
          <w:color w:val="000000"/>
          <w:sz w:val="21"/>
          <w:szCs w:val="21"/>
        </w:rPr>
        <w:t>-se a enviar o detalhamento da proposta quando exigível;</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.3. </w:t>
      </w:r>
      <w:proofErr w:type="gramStart"/>
      <w:r w:rsidRPr="001C5099">
        <w:rPr>
          <w:rFonts w:ascii="Tahoma" w:hAnsi="Tahoma" w:cs="Tahoma"/>
          <w:color w:val="000000"/>
          <w:sz w:val="21"/>
          <w:szCs w:val="21"/>
        </w:rPr>
        <w:t>pedir</w:t>
      </w:r>
      <w:proofErr w:type="gramEnd"/>
      <w:r w:rsidRPr="001C5099">
        <w:rPr>
          <w:rFonts w:ascii="Tahoma" w:hAnsi="Tahoma" w:cs="Tahoma"/>
          <w:color w:val="000000"/>
          <w:sz w:val="21"/>
          <w:szCs w:val="21"/>
        </w:rPr>
        <w:t xml:space="preserve"> para ser desclassificado quando encerrada a etapa competitiva; ou</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.4. </w:t>
      </w:r>
      <w:proofErr w:type="gramStart"/>
      <w:r w:rsidRPr="001C5099">
        <w:rPr>
          <w:rFonts w:ascii="Tahoma" w:hAnsi="Tahoma" w:cs="Tahoma"/>
          <w:color w:val="000000"/>
          <w:sz w:val="21"/>
          <w:szCs w:val="21"/>
        </w:rPr>
        <w:t>deixar</w:t>
      </w:r>
      <w:proofErr w:type="gramEnd"/>
      <w:r w:rsidRPr="001C5099">
        <w:rPr>
          <w:rFonts w:ascii="Tahoma" w:hAnsi="Tahoma" w:cs="Tahoma"/>
          <w:color w:val="000000"/>
          <w:sz w:val="21"/>
          <w:szCs w:val="21"/>
        </w:rPr>
        <w:t xml:space="preserve"> de apresentar amostra;</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.5. </w:t>
      </w:r>
      <w:proofErr w:type="gramStart"/>
      <w:r w:rsidRPr="001C5099">
        <w:rPr>
          <w:rFonts w:ascii="Tahoma" w:hAnsi="Tahoma" w:cs="Tahoma"/>
          <w:color w:val="000000"/>
          <w:sz w:val="21"/>
          <w:szCs w:val="21"/>
        </w:rPr>
        <w:t>apresentar</w:t>
      </w:r>
      <w:proofErr w:type="gramEnd"/>
      <w:r w:rsidRPr="001C5099">
        <w:rPr>
          <w:rFonts w:ascii="Tahoma" w:hAnsi="Tahoma" w:cs="Tahoma"/>
          <w:color w:val="000000"/>
          <w:sz w:val="21"/>
          <w:szCs w:val="21"/>
        </w:rPr>
        <w:t xml:space="preserve"> proposta ou amostra em desacordo com as especificações do edital;</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f.</w:t>
      </w:r>
      <w:proofErr w:type="gramEnd"/>
      <w:r w:rsidRPr="001C5099">
        <w:rPr>
          <w:rFonts w:ascii="Tahoma" w:hAnsi="Tahoma" w:cs="Tahoma"/>
          <w:color w:val="000000"/>
          <w:sz w:val="21"/>
          <w:szCs w:val="21"/>
        </w:rPr>
        <w:t xml:space="preserve"> Não celebrar o contrato ou não entregar a documentação exigida para a contratação, quando convocado dentro do prazo de validade de sua proposta;</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f.</w:t>
      </w:r>
      <w:proofErr w:type="gramEnd"/>
      <w:r w:rsidRPr="001C5099">
        <w:rPr>
          <w:rFonts w:ascii="Tahoma" w:hAnsi="Tahoma" w:cs="Tahoma"/>
          <w:color w:val="000000"/>
          <w:sz w:val="21"/>
          <w:szCs w:val="21"/>
        </w:rPr>
        <w:t xml:space="preserve">1. </w:t>
      </w:r>
      <w:proofErr w:type="gramStart"/>
      <w:r w:rsidRPr="001C5099">
        <w:rPr>
          <w:rFonts w:ascii="Tahoma" w:hAnsi="Tahoma" w:cs="Tahoma"/>
          <w:color w:val="000000"/>
          <w:sz w:val="21"/>
          <w:szCs w:val="21"/>
        </w:rPr>
        <w:t>recusar</w:t>
      </w:r>
      <w:proofErr w:type="gramEnd"/>
      <w:r w:rsidRPr="001C5099">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g.</w:t>
      </w:r>
      <w:proofErr w:type="gramEnd"/>
      <w:r w:rsidRPr="001C5099">
        <w:rPr>
          <w:rFonts w:ascii="Tahoma" w:hAnsi="Tahoma" w:cs="Tahoma"/>
          <w:color w:val="000000"/>
          <w:sz w:val="21"/>
          <w:szCs w:val="21"/>
        </w:rPr>
        <w:t xml:space="preserve"> Ensejar o retardamento da execução ou da entrega do objeto da licitação sem motivo justificado;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h.</w:t>
      </w:r>
      <w:proofErr w:type="gramEnd"/>
      <w:r w:rsidRPr="001C5099">
        <w:rPr>
          <w:rFonts w:ascii="Tahoma" w:hAnsi="Tahoma" w:cs="Tahoma"/>
          <w:color w:val="000000"/>
          <w:sz w:val="21"/>
          <w:szCs w:val="21"/>
        </w:rPr>
        <w:t xml:space="preserve"> Apresentar declaração ou documentação falsa exigida para o certame ou prestar declaração falsa durante a licitação ou a execução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i</w:t>
      </w:r>
      <w:proofErr w:type="gramEnd"/>
      <w:r w:rsidRPr="001C5099">
        <w:rPr>
          <w:rFonts w:ascii="Tahoma" w:hAnsi="Tahoma" w:cs="Tahoma"/>
          <w:color w:val="000000"/>
          <w:sz w:val="21"/>
          <w:szCs w:val="21"/>
        </w:rPr>
        <w:t>. Fraudar a licitação ou praticar ato fraudulento na execução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j</w:t>
      </w:r>
      <w:proofErr w:type="gramEnd"/>
      <w:r w:rsidRPr="001C5099">
        <w:rPr>
          <w:rFonts w:ascii="Tahoma" w:hAnsi="Tahoma" w:cs="Tahoma"/>
          <w:color w:val="000000"/>
          <w:sz w:val="21"/>
          <w:szCs w:val="21"/>
        </w:rPr>
        <w:t>. Comportar-se de modo inidôneo ou cometer fraude de qualquer natureza;</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j</w:t>
      </w:r>
      <w:proofErr w:type="gramEnd"/>
      <w:r w:rsidRPr="001C5099">
        <w:rPr>
          <w:rFonts w:ascii="Tahoma" w:hAnsi="Tahoma" w:cs="Tahoma"/>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k</w:t>
      </w:r>
      <w:proofErr w:type="gramEnd"/>
      <w:r w:rsidRPr="001C5099">
        <w:rPr>
          <w:rFonts w:ascii="Tahoma" w:hAnsi="Tahoma" w:cs="Tahoma"/>
          <w:color w:val="000000"/>
          <w:sz w:val="21"/>
          <w:szCs w:val="21"/>
        </w:rPr>
        <w:t>. Praticar atos ilícitos com vistas a frustrar os objetivos deste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L. Praticar ato lesivo previsto no art. 5º da Lei nº 12.846, de 1º de agosto de 2013.</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9.2. Com fulcro na Lei nº 14.133, de 2021, a Administração poderá, garantida a prévia defesa, aplicar aos licitantes, adjudicatários ou contratados as seguintes sanções, sem prejuízo das responsabilidades civil e criminal: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a) Advertência</w:t>
      </w:r>
      <w:r w:rsidRPr="001C5099">
        <w:rPr>
          <w:rFonts w:ascii="Tahoma" w:hAnsi="Tahoma" w:cs="Tahoma"/>
          <w:color w:val="000000"/>
          <w:sz w:val="21"/>
          <w:szCs w:val="21"/>
        </w:rPr>
        <w:t xml:space="preserve"> no caso da falta prevista no subitem “a” do item 9.1 deste edital de licitação, quando não se justificar a imposição de penalidade mais grave;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b) Multa: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 </w:t>
      </w:r>
      <w:proofErr w:type="gramStart"/>
      <w:r w:rsidRPr="001C5099">
        <w:rPr>
          <w:rFonts w:ascii="Tahoma" w:hAnsi="Tahoma" w:cs="Tahoma"/>
          <w:color w:val="000000"/>
          <w:sz w:val="21"/>
          <w:szCs w:val="21"/>
        </w:rPr>
        <w:t>moratória</w:t>
      </w:r>
      <w:proofErr w:type="gramEnd"/>
      <w:r w:rsidRPr="001C5099">
        <w:rPr>
          <w:rFonts w:ascii="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1.1. O atraso superior a 30 dias autoriza a Administração a promover a extinção do contrato por descumprimento ou cumprimento irregular de suas cláusulas, conforme dispõe o inciso I do art. 137 da Lei n.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 Compensatória, para as infrações descritas nas alíneas "h" a "L" do subitem 9.1, de 15% a 30%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 Compensatória, para a inexecução total do contrato prevista na alínea “c” do subitem 9.1, de 10% a 20 %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 Para infração descrita na alínea “b” do subitem 9.1, a multa será de 5% a 10%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 Para infrações descritas na alínea “d" a "g” do subitem 9.1, a multa será de 1% a 5%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 Para a infração descrita na alínea “a” do subitem 9.1, a multa será de 1% a 5% do valor do Contrato.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c) Impedimento de licitar e contratar </w:t>
      </w:r>
      <w:r w:rsidRPr="001C5099">
        <w:rPr>
          <w:rFonts w:ascii="Tahoma" w:hAnsi="Tahoma" w:cs="Tahoma"/>
          <w:color w:val="000000"/>
          <w:sz w:val="21"/>
          <w:szCs w:val="21"/>
        </w:rPr>
        <w:t xml:space="preserve">no âmbito da Administração Pública direta e indireta do ente federativo que tiver aplicado a sanção, pelo prazo máximo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anos, nos casos das alíneas “b” a “g” do subitem 9.1 deste edital de licitação, quando não se justificar a imposição de penalidade mais grave;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 Declaração de inidoneidade para licitar ou contratar,</w:t>
      </w:r>
      <w:r w:rsidRPr="001C5099">
        <w:rPr>
          <w:rFonts w:ascii="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anos e máximo de 6 (seis) anos, nos casos das alíneas “h” a “L”, do subitem 9.1, bem como nos demais casos que justifiquem a imposição da penalidade mais grave conforme §5º do art. 156 da Lei 14.133/2021.</w:t>
      </w:r>
    </w:p>
    <w:p w:rsidR="00772F43" w:rsidRPr="001C5099" w:rsidRDefault="001C5099">
      <w:pPr>
        <w:rPr>
          <w:rFonts w:ascii="Tahoma" w:hAnsi="Tahoma" w:cs="Tahoma"/>
          <w:sz w:val="21"/>
          <w:szCs w:val="21"/>
        </w:rPr>
      </w:pPr>
      <w:r w:rsidRPr="001C5099">
        <w:rPr>
          <w:rFonts w:ascii="Tahoma" w:hAnsi="Tahoma" w:cs="Tahoma"/>
          <w:b/>
          <w:bCs/>
          <w:color w:val="000000"/>
          <w:sz w:val="21"/>
          <w:szCs w:val="21"/>
        </w:rPr>
        <w:t>9.3. Na aplicação das sanções serão considerados: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9.3.1. A natureza e a gravidade da infração cometida;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9.3.2. As peculiaridades do caso concreto;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9.3.3. As circunstâncias agravantes ou atenuantes;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9.3.4. Os danos que dela provierem para a Administração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9.3.5. A implantação ou o aperfeiçoamento de programa de integridade, conforme normas e orientações dos órgãos de controle.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9.4. Se a multa aplicada e as indenizações cabíveis forem superiores ao valor de pagamento eventualmente devido pela Administração ao contratado, além da perda desse valor, a diferença será descontada da garantia prestada ou será cobrada judicialmente.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9.5. A aplicação das sanções previstas neste edital de licitação, em hipótese alguma, a obrigação de reparação integral do dano causado ao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9.6 As sanções de advertência, impedimento de licitar e contratar e declaração de inidoneidade para licitar ou contratar poderão ser aplicadas, cumulativamente ou não, à penalidade de multa.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9.7. Na aplicação da sanção de multa será facultada a defesa do interessado no prazo de 15 (quinze) dias úteis, contado da data de sua intimação.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9.9. A apuração e o julgamento das demais infrações administrativas não consideradas como ato lesivo à Administração Pública nacional ou estrangeira nos termos da Lei nº 12.846, de 1º de agosto de 2013, seguirão seu rito normal na unidade administrativa.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9.10. O processamento do PAR não interfere no seguimento regular dos processos administrativos específicos para apuração da ocorrência de danos e prejuízos à Administração </w:t>
      </w:r>
      <w:proofErr w:type="gramStart"/>
      <w:r w:rsidRPr="001C5099">
        <w:rPr>
          <w:rFonts w:ascii="Tahoma" w:hAnsi="Tahoma" w:cs="Tahoma"/>
          <w:color w:val="000000"/>
          <w:sz w:val="21"/>
          <w:szCs w:val="21"/>
        </w:rPr>
        <w:t>Pública Federal resultantes</w:t>
      </w:r>
      <w:proofErr w:type="gramEnd"/>
      <w:r w:rsidRPr="001C5099">
        <w:rPr>
          <w:rFonts w:ascii="Tahoma" w:hAnsi="Tahoma" w:cs="Tahoma"/>
          <w:color w:val="000000"/>
          <w:sz w:val="21"/>
          <w:szCs w:val="21"/>
        </w:rPr>
        <w:t xml:space="preserve"> de ato lesivo cometido por pessoa jurídica, com ou sem a participação de agente público.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9.12. </w:t>
      </w:r>
      <w:proofErr w:type="gramStart"/>
      <w:r w:rsidRPr="001C5099">
        <w:rPr>
          <w:rFonts w:ascii="Tahoma" w:hAnsi="Tahoma" w:cs="Tahoma"/>
          <w:color w:val="000000"/>
          <w:sz w:val="21"/>
          <w:szCs w:val="21"/>
        </w:rPr>
        <w:t>A apuração de responsabilidade relacionadas às sanções de impedimento de licitar</w:t>
      </w:r>
      <w:proofErr w:type="gramEnd"/>
      <w:r w:rsidRPr="001C5099">
        <w:rPr>
          <w:rFonts w:ascii="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9.13.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1C5099">
        <w:rPr>
          <w:rFonts w:ascii="Tahoma" w:hAnsi="Tahoma" w:cs="Tahoma"/>
          <w:color w:val="000000"/>
          <w:sz w:val="21"/>
          <w:szCs w:val="21"/>
        </w:rPr>
        <w:t>5</w:t>
      </w:r>
      <w:proofErr w:type="gramEnd"/>
      <w:r w:rsidRPr="001C5099">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9.14.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9.15. O recurso e o pedido de reconsideração terão efeito suspensivo do ato ou da decisão recorrida até que sobrevenha decisão final da autoridade competente.</w:t>
      </w:r>
    </w:p>
    <w:p w:rsidR="00772F43" w:rsidRPr="001C5099" w:rsidRDefault="001C5099">
      <w:pPr>
        <w:rPr>
          <w:rFonts w:ascii="Tahoma" w:hAnsi="Tahoma" w:cs="Tahoma"/>
          <w:sz w:val="21"/>
          <w:szCs w:val="21"/>
        </w:rPr>
      </w:pPr>
      <w:r w:rsidRPr="001C5099">
        <w:rPr>
          <w:rFonts w:ascii="Tahoma" w:hAnsi="Tahoma" w:cs="Tahoma"/>
          <w:b/>
          <w:bCs/>
          <w:color w:val="000000"/>
          <w:sz w:val="21"/>
          <w:szCs w:val="21"/>
        </w:rPr>
        <w:t>10. DA IMPUGNAÇÃO AO EDITAL E DO PEDIDO DE ESCLARECIMENTO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10.1. Qualquer pessoa é parte legítima para impugnar edital de licitação por irregularidade na aplicação desta Lei ou para solicitar esclarecimento sobre os seus termos, devendo protocolar o pedido até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antes da data de abertura do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10.2. A resposta à impugnação ou ao pedido de esclarecimento será divulgado em sítio eletrônico oficial no prazo de até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limitado ao último dia útil anterior à data da abertura do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10.3. A impugnação e o pedido de esclarecimento poderão ser realizados por forma eletrônica, pelos seguintes meios: via plataforma de realização da concorrência ou pelo e-mail: licitacao@ibertioga.mg.gov.br.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10.4. As impugnações e pedidos de esclarecimentos não suspendem os prazos previstos no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10.4.1. A concessão de efeito suspensivo à impugnação é medida excepcional e deverá ser motivada pelo agente de contratação, nos autos do processo de licitação.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10.5. Acolhida a impugnação, será definida e publicada nova data para a realização do certame.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11. DAS DISPOSIÇÕES GERAIS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11.1. Será divulgada ata da sessão pública no sistema eletrônico.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11.2. Não havendo expediente ou ocorrendo qualquer fato superveniente que impeça a realização do certame na data marcada, </w:t>
      </w:r>
      <w:r w:rsidRPr="001C5099">
        <w:rPr>
          <w:rFonts w:ascii="Tahoma" w:hAnsi="Tahoma" w:cs="Tahoma"/>
          <w:b/>
          <w:bCs/>
          <w:color w:val="000000"/>
          <w:sz w:val="21"/>
          <w:szCs w:val="21"/>
        </w:rPr>
        <w:t>a sessão será automaticamente transferida para o primeiro dia útil subsequente</w:t>
      </w:r>
      <w:r w:rsidRPr="001C5099">
        <w:rPr>
          <w:rFonts w:ascii="Tahoma" w:hAnsi="Tahoma" w:cs="Tahoma"/>
          <w:color w:val="000000"/>
          <w:sz w:val="21"/>
          <w:szCs w:val="21"/>
        </w:rPr>
        <w:t>, no mesmo horário anteriormente estabelecido, desde que não haja comunicação em contrário, pelo Agente de Contratação/Comissão.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11.3. Todas as referências de tempo no Edital, no aviso e durante a sessão pública observarão o horário de Brasília - DF.</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11.4. A homologação do resultado desta licitação não implicará direito à contratação.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11.6. Os licitantes assumem todos os custos de preparação e apresentação de suas propostas e a Administração não será, em nenhum caso, responsável por esses custos, independentemente da condução ou do resultado do processo licitatório.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sidRPr="001C5099">
        <w:rPr>
          <w:rFonts w:ascii="Tahoma" w:hAnsi="Tahoma" w:cs="Tahoma"/>
          <w:color w:val="000000"/>
          <w:sz w:val="21"/>
          <w:szCs w:val="21"/>
        </w:rPr>
        <w:t>observados</w:t>
      </w:r>
      <w:proofErr w:type="gramEnd"/>
      <w:r w:rsidRPr="001C5099">
        <w:rPr>
          <w:rFonts w:ascii="Tahoma" w:hAnsi="Tahoma" w:cs="Tahoma"/>
          <w:color w:val="000000"/>
          <w:sz w:val="21"/>
          <w:szCs w:val="21"/>
        </w:rPr>
        <w:t xml:space="preserve"> os princípios da isonomia e do interesse público.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11.9. Em caso de divergência entre disposições deste Edital e de seus anexos ou demais peças que compõem o processo, prevalecerá as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11.10. O Edital está disponibilizado, na íntegra,</w:t>
      </w:r>
      <w:proofErr w:type="gramStart"/>
      <w:r w:rsidRPr="001C5099">
        <w:rPr>
          <w:rFonts w:ascii="Tahoma" w:hAnsi="Tahoma" w:cs="Tahoma"/>
          <w:color w:val="000000"/>
          <w:sz w:val="21"/>
          <w:szCs w:val="21"/>
        </w:rPr>
        <w:t xml:space="preserve"> </w:t>
      </w:r>
      <w:r w:rsidRPr="001C5099">
        <w:rPr>
          <w:rFonts w:ascii="Tahoma" w:hAnsi="Tahoma" w:cs="Tahoma"/>
          <w:sz w:val="21"/>
          <w:szCs w:val="21"/>
        </w:rPr>
        <w:t xml:space="preserve"> </w:t>
      </w:r>
      <w:proofErr w:type="gramEnd"/>
      <w:r w:rsidRPr="001C5099">
        <w:rPr>
          <w:rFonts w:ascii="Tahoma" w:hAnsi="Tahoma" w:cs="Tahoma"/>
          <w:sz w:val="21"/>
          <w:szCs w:val="21"/>
        </w:rPr>
        <w:t xml:space="preserve">na íntegra, no Portal Nacional de Contratações Públicas (PNCP), </w:t>
      </w:r>
      <w:r w:rsidRPr="001C5099">
        <w:rPr>
          <w:rFonts w:ascii="Tahoma" w:hAnsi="Tahoma" w:cs="Tahoma"/>
          <w:color w:val="000000"/>
          <w:sz w:val="21"/>
          <w:szCs w:val="21"/>
        </w:rPr>
        <w:t xml:space="preserve">no endereço eletrônico da Plataforma indicada no item 2.1 deste edital e no site do(a)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através do endereço https://www.ibertioga.mg.gov.br/, também poderão ser lidos e/ou obtidos na sala da CPL, localizada na Rua Capitão Evaristo de Carvalho, nº 56, Centro neste município nos dias úteis, no horário das 08:00:00 às 17:00:00 horas, mesmo endereço e período no qual os autos do processo administrativo permanecerão com vista franqueada aos interessados.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11.11. Integram este Edital, para todos os fins e efeitos, os seguintes anexos:</w:t>
      </w:r>
    </w:p>
    <w:p w:rsidR="00772F43" w:rsidRPr="001C5099" w:rsidRDefault="001C5099">
      <w:pPr>
        <w:rPr>
          <w:rFonts w:ascii="Tahoma" w:hAnsi="Tahoma" w:cs="Tahoma"/>
          <w:sz w:val="21"/>
          <w:szCs w:val="21"/>
        </w:rPr>
      </w:pPr>
      <w:r w:rsidRPr="001C5099">
        <w:rPr>
          <w:rFonts w:ascii="Tahoma" w:hAnsi="Tahoma" w:cs="Tahoma"/>
          <w:color w:val="000000"/>
          <w:sz w:val="21"/>
          <w:szCs w:val="21"/>
        </w:rPr>
        <w:t>Anexo I - Termo de Referência;</w:t>
      </w:r>
    </w:p>
    <w:p w:rsidR="00772F43" w:rsidRPr="001C5099" w:rsidRDefault="001C5099">
      <w:pPr>
        <w:rPr>
          <w:rFonts w:ascii="Tahoma" w:hAnsi="Tahoma" w:cs="Tahoma"/>
          <w:sz w:val="21"/>
          <w:szCs w:val="21"/>
        </w:rPr>
      </w:pPr>
      <w:r w:rsidRPr="001C5099">
        <w:rPr>
          <w:rFonts w:ascii="Tahoma" w:hAnsi="Tahoma" w:cs="Tahoma"/>
          <w:color w:val="000000"/>
          <w:sz w:val="21"/>
          <w:szCs w:val="21"/>
        </w:rPr>
        <w:t>Apêndice do Anexo I - Estudo Técnico Preliminar</w:t>
      </w:r>
      <w:r w:rsidRPr="001C5099">
        <w:rPr>
          <w:rFonts w:ascii="Tahoma" w:hAnsi="Tahoma" w:cs="Tahoma"/>
          <w:sz w:val="21"/>
          <w:szCs w:val="21"/>
        </w:rPr>
        <w:br/>
      </w:r>
      <w:r w:rsidRPr="001C5099">
        <w:rPr>
          <w:rFonts w:ascii="Tahoma" w:hAnsi="Tahoma" w:cs="Tahoma"/>
          <w:color w:val="000000"/>
          <w:sz w:val="21"/>
          <w:szCs w:val="21"/>
        </w:rPr>
        <w:t xml:space="preserve">Apêndice do Anexo I - Projeto Básico de Engenharia (acompanhado de anexos) </w:t>
      </w:r>
    </w:p>
    <w:p w:rsidR="00772F43" w:rsidRPr="001C5099" w:rsidRDefault="001C5099">
      <w:pPr>
        <w:rPr>
          <w:rFonts w:ascii="Tahoma" w:hAnsi="Tahoma" w:cs="Tahoma"/>
          <w:sz w:val="21"/>
          <w:szCs w:val="21"/>
        </w:rPr>
      </w:pPr>
      <w:r w:rsidRPr="001C5099">
        <w:rPr>
          <w:rFonts w:ascii="Tahoma" w:hAnsi="Tahoma" w:cs="Tahoma"/>
          <w:color w:val="000000"/>
          <w:sz w:val="21"/>
          <w:szCs w:val="21"/>
        </w:rPr>
        <w:t>Anexo II - Modelo de Proposta;</w:t>
      </w:r>
    </w:p>
    <w:p w:rsidR="00772F43" w:rsidRPr="001C5099" w:rsidRDefault="001C5099">
      <w:pPr>
        <w:rPr>
          <w:rFonts w:ascii="Tahoma" w:hAnsi="Tahoma" w:cs="Tahoma"/>
          <w:sz w:val="21"/>
          <w:szCs w:val="21"/>
        </w:rPr>
      </w:pPr>
      <w:proofErr w:type="spellStart"/>
      <w:r w:rsidRPr="001C5099">
        <w:rPr>
          <w:rFonts w:ascii="Tahoma" w:hAnsi="Tahoma" w:cs="Tahoma"/>
          <w:color w:val="000000"/>
          <w:sz w:val="21"/>
          <w:szCs w:val="21"/>
        </w:rPr>
        <w:t>Subanexo</w:t>
      </w:r>
      <w:proofErr w:type="spellEnd"/>
      <w:r w:rsidRPr="001C5099">
        <w:rPr>
          <w:rFonts w:ascii="Tahoma" w:hAnsi="Tahoma" w:cs="Tahoma"/>
          <w:color w:val="000000"/>
          <w:sz w:val="21"/>
          <w:szCs w:val="21"/>
        </w:rPr>
        <w:t xml:space="preserve"> II-A - Modelo de Planilha de Quantitativos e Planilha Orçamentária para ser preenchida pelo licitante</w:t>
      </w:r>
    </w:p>
    <w:p w:rsidR="00772F43" w:rsidRPr="001C5099" w:rsidRDefault="001C5099">
      <w:pPr>
        <w:rPr>
          <w:rFonts w:ascii="Tahoma" w:hAnsi="Tahoma" w:cs="Tahoma"/>
          <w:sz w:val="21"/>
          <w:szCs w:val="21"/>
        </w:rPr>
      </w:pPr>
      <w:proofErr w:type="spellStart"/>
      <w:r w:rsidRPr="001C5099">
        <w:rPr>
          <w:rFonts w:ascii="Tahoma" w:hAnsi="Tahoma" w:cs="Tahoma"/>
          <w:color w:val="000000"/>
          <w:sz w:val="21"/>
          <w:szCs w:val="21"/>
        </w:rPr>
        <w:t>Subanexo</w:t>
      </w:r>
      <w:proofErr w:type="spellEnd"/>
      <w:r w:rsidRPr="001C5099">
        <w:rPr>
          <w:rFonts w:ascii="Tahoma" w:hAnsi="Tahoma" w:cs="Tahoma"/>
          <w:color w:val="000000"/>
          <w:sz w:val="21"/>
          <w:szCs w:val="21"/>
        </w:rPr>
        <w:t xml:space="preserve"> II-B -</w:t>
      </w:r>
      <w:proofErr w:type="gramStart"/>
      <w:r w:rsidRPr="001C5099">
        <w:rPr>
          <w:rFonts w:ascii="Tahoma" w:hAnsi="Tahoma" w:cs="Tahoma"/>
          <w:color w:val="000000"/>
          <w:sz w:val="21"/>
          <w:szCs w:val="21"/>
        </w:rPr>
        <w:t xml:space="preserve">  </w:t>
      </w:r>
      <w:proofErr w:type="gramEnd"/>
      <w:r w:rsidRPr="001C5099">
        <w:rPr>
          <w:rFonts w:ascii="Tahoma" w:hAnsi="Tahoma" w:cs="Tahoma"/>
          <w:color w:val="000000"/>
          <w:sz w:val="21"/>
          <w:szCs w:val="21"/>
        </w:rPr>
        <w:t>Modelo de Cronograma Físico-Financeiro para ser preenchido pelo licitante</w:t>
      </w:r>
    </w:p>
    <w:p w:rsidR="00772F43" w:rsidRPr="001C5099" w:rsidRDefault="001C5099">
      <w:pPr>
        <w:rPr>
          <w:rFonts w:ascii="Tahoma" w:hAnsi="Tahoma" w:cs="Tahoma"/>
          <w:sz w:val="21"/>
          <w:szCs w:val="21"/>
        </w:rPr>
      </w:pPr>
      <w:proofErr w:type="spellStart"/>
      <w:r w:rsidRPr="001C5099">
        <w:rPr>
          <w:rFonts w:ascii="Tahoma" w:hAnsi="Tahoma" w:cs="Tahoma"/>
          <w:color w:val="000000"/>
          <w:sz w:val="21"/>
          <w:szCs w:val="21"/>
        </w:rPr>
        <w:t>Subanexo</w:t>
      </w:r>
      <w:proofErr w:type="spellEnd"/>
      <w:r w:rsidRPr="001C5099">
        <w:rPr>
          <w:rFonts w:ascii="Tahoma" w:hAnsi="Tahoma" w:cs="Tahoma"/>
          <w:color w:val="000000"/>
          <w:sz w:val="21"/>
          <w:szCs w:val="21"/>
        </w:rPr>
        <w:t xml:space="preserve"> II-C - Modelo de Planilha de composição analítica do BDI</w:t>
      </w:r>
    </w:p>
    <w:p w:rsidR="00772F43" w:rsidRPr="001C5099" w:rsidRDefault="001C5099">
      <w:pPr>
        <w:rPr>
          <w:rFonts w:ascii="Tahoma" w:hAnsi="Tahoma" w:cs="Tahoma"/>
          <w:sz w:val="21"/>
          <w:szCs w:val="21"/>
        </w:rPr>
      </w:pPr>
      <w:r w:rsidRPr="001C5099">
        <w:rPr>
          <w:rFonts w:ascii="Tahoma" w:hAnsi="Tahoma" w:cs="Tahoma"/>
          <w:color w:val="000000"/>
          <w:sz w:val="21"/>
          <w:szCs w:val="21"/>
        </w:rPr>
        <w:t>Anexo III - Minuta de Termo de Contrato;</w:t>
      </w:r>
    </w:p>
    <w:p w:rsidR="00772F43" w:rsidRPr="001C5099" w:rsidRDefault="001C5099" w:rsidP="001C5099">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1C5099">
        <w:rPr>
          <w:rFonts w:ascii="Tahoma" w:hAnsi="Tahoma" w:cs="Tahoma"/>
          <w:color w:val="000000"/>
          <w:sz w:val="21"/>
          <w:szCs w:val="21"/>
        </w:rPr>
        <w:t>Ibertioga</w:t>
      </w:r>
      <w:proofErr w:type="spellEnd"/>
      <w:r>
        <w:rPr>
          <w:rFonts w:ascii="Tahoma" w:hAnsi="Tahoma" w:cs="Tahoma"/>
          <w:color w:val="000000"/>
          <w:sz w:val="21"/>
          <w:szCs w:val="21"/>
        </w:rPr>
        <w:t>/MG</w:t>
      </w:r>
      <w:r w:rsidRPr="001C5099">
        <w:rPr>
          <w:rFonts w:ascii="Tahoma" w:hAnsi="Tahoma" w:cs="Tahoma"/>
          <w:color w:val="000000"/>
          <w:sz w:val="21"/>
          <w:szCs w:val="21"/>
        </w:rPr>
        <w:t xml:space="preserve">, </w:t>
      </w:r>
      <w:r w:rsidR="00290F7B">
        <w:rPr>
          <w:rFonts w:ascii="Tahoma" w:hAnsi="Tahoma" w:cs="Tahoma"/>
          <w:color w:val="000000"/>
          <w:sz w:val="21"/>
          <w:szCs w:val="21"/>
        </w:rPr>
        <w:t>26</w:t>
      </w:r>
      <w:r>
        <w:rPr>
          <w:rFonts w:ascii="Tahoma" w:hAnsi="Tahoma" w:cs="Tahoma"/>
          <w:color w:val="000000"/>
          <w:sz w:val="21"/>
          <w:szCs w:val="21"/>
        </w:rPr>
        <w:t xml:space="preserve"> de </w:t>
      </w:r>
      <w:r w:rsidR="003C65CA">
        <w:rPr>
          <w:rFonts w:ascii="Tahoma" w:hAnsi="Tahoma" w:cs="Tahoma"/>
          <w:color w:val="000000"/>
          <w:sz w:val="21"/>
          <w:szCs w:val="21"/>
        </w:rPr>
        <w:t>setembro</w:t>
      </w:r>
      <w:r>
        <w:rPr>
          <w:rFonts w:ascii="Tahoma" w:hAnsi="Tahoma" w:cs="Tahoma"/>
          <w:color w:val="000000"/>
          <w:sz w:val="21"/>
          <w:szCs w:val="21"/>
        </w:rPr>
        <w:t xml:space="preserve"> de 2024.</w:t>
      </w:r>
    </w:p>
    <w:p w:rsidR="00772F43" w:rsidRDefault="001C5099" w:rsidP="001C5099">
      <w:pPr>
        <w:jc w:val="center"/>
        <w:rPr>
          <w:rFonts w:ascii="Tahoma" w:hAnsi="Tahoma" w:cs="Tahoma"/>
          <w:color w:val="000000"/>
          <w:sz w:val="21"/>
          <w:szCs w:val="21"/>
        </w:rPr>
      </w:pPr>
      <w:r w:rsidRPr="001C5099">
        <w:rPr>
          <w:rFonts w:ascii="Tahoma" w:hAnsi="Tahoma" w:cs="Tahoma"/>
          <w:sz w:val="21"/>
          <w:szCs w:val="21"/>
        </w:rPr>
        <w:br/>
      </w:r>
      <w:r w:rsidRPr="001C5099">
        <w:rPr>
          <w:rFonts w:ascii="Tahoma" w:hAnsi="Tahoma" w:cs="Tahoma"/>
          <w:color w:val="000000"/>
          <w:sz w:val="21"/>
          <w:szCs w:val="21"/>
        </w:rPr>
        <w:t>__________________________________________________</w:t>
      </w:r>
      <w:r w:rsidRPr="001C5099">
        <w:rPr>
          <w:rFonts w:ascii="Tahoma" w:hAnsi="Tahoma" w:cs="Tahoma"/>
          <w:sz w:val="21"/>
          <w:szCs w:val="21"/>
        </w:rPr>
        <w:br/>
      </w:r>
      <w:r w:rsidRPr="001C5099">
        <w:rPr>
          <w:rFonts w:ascii="Tahoma" w:hAnsi="Tahoma" w:cs="Tahoma"/>
          <w:b/>
          <w:bCs/>
          <w:color w:val="000000"/>
          <w:sz w:val="21"/>
          <w:szCs w:val="21"/>
        </w:rPr>
        <w:t>Fábia Emerenciana da Silva</w:t>
      </w:r>
      <w:r w:rsidRPr="001C5099">
        <w:rPr>
          <w:rFonts w:ascii="Tahoma" w:hAnsi="Tahoma" w:cs="Tahoma"/>
          <w:sz w:val="21"/>
          <w:szCs w:val="21"/>
        </w:rPr>
        <w:br/>
      </w:r>
      <w:r w:rsidRPr="001C5099">
        <w:rPr>
          <w:rFonts w:ascii="Tahoma" w:hAnsi="Tahoma" w:cs="Tahoma"/>
          <w:color w:val="000000"/>
          <w:sz w:val="21"/>
          <w:szCs w:val="21"/>
        </w:rPr>
        <w:t>Agente de Contratação</w:t>
      </w:r>
    </w:p>
    <w:p w:rsidR="00D75BA8" w:rsidRPr="006804E2" w:rsidRDefault="00D75BA8" w:rsidP="00D75BA8">
      <w:pPr>
        <w:jc w:val="center"/>
        <w:rPr>
          <w:rFonts w:ascii="Tahoma" w:hAnsi="Tahoma" w:cs="Tahoma"/>
          <w:sz w:val="21"/>
          <w:szCs w:val="21"/>
        </w:rPr>
      </w:pPr>
      <w:r w:rsidRPr="006804E2">
        <w:rPr>
          <w:rFonts w:ascii="Tahoma" w:hAnsi="Tahoma" w:cs="Tahoma"/>
          <w:b/>
          <w:bCs/>
          <w:color w:val="000000"/>
          <w:sz w:val="21"/>
          <w:szCs w:val="21"/>
        </w:rPr>
        <w:lastRenderedPageBreak/>
        <w:t>ANEXO I </w:t>
      </w:r>
    </w:p>
    <w:p w:rsidR="00D75BA8" w:rsidRPr="006804E2" w:rsidRDefault="00D75BA8" w:rsidP="00D75BA8">
      <w:pPr>
        <w:jc w:val="center"/>
        <w:rPr>
          <w:rFonts w:ascii="Tahoma" w:hAnsi="Tahoma" w:cs="Tahoma"/>
          <w:sz w:val="21"/>
          <w:szCs w:val="21"/>
        </w:rPr>
      </w:pPr>
      <w:r w:rsidRPr="006804E2">
        <w:rPr>
          <w:rFonts w:ascii="Tahoma" w:hAnsi="Tahoma" w:cs="Tahoma"/>
          <w:b/>
          <w:bCs/>
          <w:color w:val="000000"/>
          <w:sz w:val="21"/>
          <w:szCs w:val="21"/>
        </w:rPr>
        <w:t xml:space="preserve">TERMO DE REFERÊNCIA  </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1 - OBJETO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1.1 - </w:t>
      </w:r>
      <w:r>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Pr>
          <w:rFonts w:ascii="Tahoma" w:hAnsi="Tahoma" w:cs="Tahoma"/>
          <w:color w:val="000000"/>
          <w:sz w:val="21"/>
          <w:szCs w:val="21"/>
        </w:rPr>
        <w:t>Porteirinhas</w:t>
      </w:r>
      <w:proofErr w:type="spellEnd"/>
      <w:r>
        <w:rPr>
          <w:rFonts w:ascii="Tahoma" w:hAnsi="Tahoma" w:cs="Tahoma"/>
          <w:color w:val="000000"/>
          <w:sz w:val="21"/>
          <w:szCs w:val="21"/>
        </w:rPr>
        <w:t xml:space="preserve">, Zona Rural do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/MG</w:t>
      </w:r>
      <w:r w:rsidRPr="006804E2">
        <w:rPr>
          <w:rFonts w:ascii="Tahoma" w:hAnsi="Tahoma" w:cs="Tahoma"/>
          <w:color w:val="000000"/>
          <w:sz w:val="21"/>
          <w:szCs w:val="21"/>
        </w:rPr>
        <w:t>, conforme condições e especificações contidas neste termo.</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2 - DA PADRONIZAÇÃO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2.2 - A contratação se dará em observância ao princípio da padronização, em consonância com o disposto no inciso IV do art. 19 da Lei 14.133/2021.</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 xml:space="preserve">3 </w:t>
      </w:r>
      <w:r w:rsidRPr="006804E2">
        <w:rPr>
          <w:rFonts w:ascii="Tahoma" w:hAnsi="Tahoma" w:cs="Tahoma"/>
          <w:color w:val="000000"/>
          <w:sz w:val="21"/>
          <w:szCs w:val="21"/>
        </w:rPr>
        <w:t>- </w:t>
      </w:r>
      <w:r w:rsidRPr="006804E2">
        <w:rPr>
          <w:rFonts w:ascii="Tahoma" w:hAnsi="Tahoma" w:cs="Tahoma"/>
          <w:b/>
          <w:bCs/>
          <w:color w:val="000000"/>
          <w:sz w:val="21"/>
          <w:szCs w:val="21"/>
        </w:rPr>
        <w:t xml:space="preserve">DA ADEQUAÇÃO DA MODALIDADE LICITATÓRIA ELEITA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3.1 - Considerando as características do(s) serviço(s) a </w:t>
      </w:r>
      <w:proofErr w:type="gramStart"/>
      <w:r w:rsidRPr="006804E2">
        <w:rPr>
          <w:rFonts w:ascii="Tahoma" w:hAnsi="Tahoma" w:cs="Tahoma"/>
          <w:color w:val="000000"/>
          <w:sz w:val="21"/>
          <w:szCs w:val="21"/>
        </w:rPr>
        <w:t>ser(</w:t>
      </w:r>
      <w:proofErr w:type="gramEnd"/>
      <w:r w:rsidRPr="006804E2">
        <w:rPr>
          <w:rFonts w:ascii="Tahoma" w:hAnsi="Tahoma" w:cs="Tahoma"/>
          <w:color w:val="000000"/>
          <w:sz w:val="21"/>
          <w:szCs w:val="21"/>
        </w:rPr>
        <w:t xml:space="preserve">em) contratado(s), o objeto desta contratação foi caracterizado estudo técnico preliminar como </w:t>
      </w:r>
      <w:r w:rsidRPr="006804E2">
        <w:rPr>
          <w:rFonts w:ascii="Tahoma" w:hAnsi="Tahoma" w:cs="Tahoma"/>
          <w:b/>
          <w:bCs/>
          <w:color w:val="000000"/>
          <w:sz w:val="21"/>
          <w:szCs w:val="21"/>
        </w:rPr>
        <w:t>Obra</w:t>
      </w:r>
      <w:r w:rsidRPr="006804E2">
        <w:rPr>
          <w:rFonts w:ascii="Tahoma" w:hAnsi="Tahoma" w:cs="Tahoma"/>
          <w:color w:val="000000"/>
          <w:sz w:val="21"/>
          <w:szCs w:val="21"/>
        </w:rPr>
        <w:t> </w:t>
      </w:r>
      <w:r w:rsidRPr="006804E2">
        <w:rPr>
          <w:rFonts w:ascii="Tahoma" w:hAnsi="Tahoma" w:cs="Tahoma"/>
          <w:b/>
          <w:bCs/>
          <w:color w:val="000000"/>
          <w:sz w:val="21"/>
          <w:szCs w:val="21"/>
        </w:rPr>
        <w:t>COMUM</w:t>
      </w:r>
      <w:r w:rsidRPr="006804E2">
        <w:rPr>
          <w:rFonts w:ascii="Tahoma" w:hAnsi="Tahoma" w:cs="Tahoma"/>
          <w:color w:val="000000"/>
          <w:sz w:val="21"/>
          <w:szCs w:val="21"/>
        </w:rPr>
        <w:t xml:space="preserve"> </w:t>
      </w:r>
      <w:r w:rsidRPr="006804E2">
        <w:rPr>
          <w:rFonts w:ascii="Tahoma" w:hAnsi="Tahoma" w:cs="Tahoma"/>
          <w:b/>
          <w:bCs/>
          <w:color w:val="000000"/>
          <w:sz w:val="21"/>
          <w:szCs w:val="21"/>
        </w:rPr>
        <w:t>de engenharia</w:t>
      </w:r>
      <w:r w:rsidRPr="006804E2">
        <w:rPr>
          <w:rFonts w:ascii="Tahoma" w:hAnsi="Tahoma" w:cs="Tahoma"/>
          <w:color w:val="000000"/>
          <w:sz w:val="21"/>
          <w:szCs w:val="21"/>
        </w:rPr>
        <w:t>, devendo ser licitado na modalidade concorrência, na forma eletrônica.</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663"/>
        <w:gridCol w:w="992"/>
        <w:gridCol w:w="860"/>
      </w:tblGrid>
      <w:tr w:rsidR="00D75BA8" w:rsidRPr="006804E2" w:rsidTr="0058152E">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6804E2" w:rsidRDefault="00D75BA8" w:rsidP="0058152E">
            <w:pPr>
              <w:jc w:val="center"/>
              <w:rPr>
                <w:rFonts w:ascii="Tahoma" w:hAnsi="Tahoma" w:cs="Tahoma"/>
                <w:sz w:val="21"/>
                <w:szCs w:val="21"/>
              </w:rPr>
            </w:pPr>
            <w:r w:rsidRPr="006804E2">
              <w:rPr>
                <w:rFonts w:ascii="Tahoma" w:hAnsi="Tahoma" w:cs="Tahoma"/>
                <w:sz w:val="21"/>
                <w:szCs w:val="21"/>
                <w:shd w:val="clear" w:color="auto" w:fill="E0E0E0"/>
              </w:rPr>
              <w:t>Item</w:t>
            </w:r>
          </w:p>
        </w:tc>
        <w:tc>
          <w:tcPr>
            <w:tcW w:w="6663"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6804E2" w:rsidRDefault="00D75BA8" w:rsidP="0058152E">
            <w:pPr>
              <w:jc w:val="center"/>
              <w:rPr>
                <w:rFonts w:ascii="Tahoma" w:hAnsi="Tahoma" w:cs="Tahoma"/>
                <w:sz w:val="21"/>
                <w:szCs w:val="21"/>
              </w:rPr>
            </w:pPr>
            <w:r w:rsidRPr="006804E2">
              <w:rPr>
                <w:rFonts w:ascii="Tahoma" w:hAnsi="Tahoma" w:cs="Tahoma"/>
                <w:sz w:val="21"/>
                <w:szCs w:val="21"/>
                <w:shd w:val="clear" w:color="auto" w:fill="E0E0E0"/>
              </w:rPr>
              <w:t>Descrição</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6804E2" w:rsidRDefault="00D75BA8" w:rsidP="0058152E">
            <w:pPr>
              <w:jc w:val="center"/>
              <w:rPr>
                <w:rFonts w:ascii="Tahoma" w:hAnsi="Tahoma" w:cs="Tahoma"/>
                <w:sz w:val="21"/>
                <w:szCs w:val="21"/>
              </w:rPr>
            </w:pPr>
            <w:r w:rsidRPr="006804E2">
              <w:rPr>
                <w:rFonts w:ascii="Tahoma" w:hAnsi="Tahoma" w:cs="Tahoma"/>
                <w:sz w:val="21"/>
                <w:szCs w:val="21"/>
                <w:shd w:val="clear" w:color="auto" w:fill="E0E0E0"/>
              </w:rPr>
              <w:t>Unid.</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6804E2" w:rsidRDefault="00D75BA8" w:rsidP="0058152E">
            <w:pPr>
              <w:jc w:val="center"/>
              <w:rPr>
                <w:rFonts w:ascii="Tahoma" w:hAnsi="Tahoma" w:cs="Tahoma"/>
                <w:sz w:val="21"/>
                <w:szCs w:val="21"/>
              </w:rPr>
            </w:pPr>
            <w:r w:rsidRPr="006804E2">
              <w:rPr>
                <w:rFonts w:ascii="Tahoma" w:hAnsi="Tahoma" w:cs="Tahoma"/>
                <w:sz w:val="21"/>
                <w:szCs w:val="21"/>
                <w:shd w:val="clear" w:color="auto" w:fill="E0E0E0"/>
              </w:rPr>
              <w:t>Quant.</w:t>
            </w:r>
          </w:p>
        </w:tc>
      </w:tr>
      <w:tr w:rsidR="00D75BA8" w:rsidRPr="006804E2" w:rsidTr="0058152E">
        <w:tc>
          <w:tcPr>
            <w:tcW w:w="577" w:type="dxa"/>
            <w:tcBorders>
              <w:top w:val="single" w:sz="7" w:space="0" w:color="CBCBCB"/>
              <w:left w:val="single" w:sz="7" w:space="0" w:color="CBCBCB"/>
              <w:bottom w:val="single" w:sz="7" w:space="0" w:color="CBCBCB"/>
              <w:right w:val="single" w:sz="7" w:space="0" w:color="CBCBCB"/>
            </w:tcBorders>
            <w:noWrap/>
          </w:tcPr>
          <w:p w:rsidR="00D75BA8" w:rsidRPr="006804E2" w:rsidRDefault="00D75BA8" w:rsidP="0058152E">
            <w:pPr>
              <w:jc w:val="center"/>
              <w:rPr>
                <w:rFonts w:ascii="Tahoma" w:hAnsi="Tahoma" w:cs="Tahoma"/>
                <w:sz w:val="21"/>
                <w:szCs w:val="21"/>
              </w:rPr>
            </w:pPr>
            <w:r w:rsidRPr="006804E2">
              <w:rPr>
                <w:rFonts w:ascii="Tahoma" w:hAnsi="Tahoma" w:cs="Tahoma"/>
                <w:color w:val="000000"/>
                <w:sz w:val="21"/>
                <w:szCs w:val="21"/>
              </w:rPr>
              <w:t>01</w:t>
            </w:r>
          </w:p>
        </w:tc>
        <w:tc>
          <w:tcPr>
            <w:tcW w:w="6663" w:type="dxa"/>
            <w:tcBorders>
              <w:top w:val="single" w:sz="7" w:space="0" w:color="CBCBCB"/>
              <w:left w:val="single" w:sz="7" w:space="0" w:color="CBCBCB"/>
              <w:bottom w:val="single" w:sz="7" w:space="0" w:color="CBCBCB"/>
              <w:right w:val="single" w:sz="7" w:space="0" w:color="CBCBCB"/>
            </w:tcBorders>
            <w:noWrap/>
          </w:tcPr>
          <w:p w:rsidR="00D75BA8" w:rsidRPr="006804E2" w:rsidRDefault="00D75BA8" w:rsidP="0058152E">
            <w:pPr>
              <w:jc w:val="both"/>
              <w:rPr>
                <w:rFonts w:ascii="Tahoma" w:hAnsi="Tahoma" w:cs="Tahoma"/>
                <w:sz w:val="21"/>
                <w:szCs w:val="21"/>
              </w:rPr>
            </w:pPr>
            <w:r>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Pr>
                <w:rFonts w:ascii="Tahoma" w:hAnsi="Tahoma" w:cs="Tahoma"/>
                <w:color w:val="000000"/>
                <w:sz w:val="21"/>
                <w:szCs w:val="21"/>
              </w:rPr>
              <w:t>Porteirinhas</w:t>
            </w:r>
            <w:proofErr w:type="spellEnd"/>
            <w:r>
              <w:rPr>
                <w:rFonts w:ascii="Tahoma" w:hAnsi="Tahoma" w:cs="Tahoma"/>
                <w:color w:val="000000"/>
                <w:sz w:val="21"/>
                <w:szCs w:val="21"/>
              </w:rPr>
              <w:t xml:space="preserve">, Zona Rural do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/MG</w:t>
            </w:r>
            <w:r w:rsidRPr="006804E2">
              <w:rPr>
                <w:rFonts w:ascii="Tahoma" w:hAnsi="Tahoma" w:cs="Tahoma"/>
                <w:color w:val="000000"/>
                <w:sz w:val="21"/>
                <w:szCs w:val="21"/>
              </w:rPr>
              <w:t>.</w:t>
            </w:r>
          </w:p>
        </w:tc>
        <w:tc>
          <w:tcPr>
            <w:tcW w:w="992" w:type="dxa"/>
            <w:tcBorders>
              <w:top w:val="single" w:sz="7" w:space="0" w:color="CBCBCB"/>
              <w:left w:val="single" w:sz="7" w:space="0" w:color="CBCBCB"/>
              <w:bottom w:val="single" w:sz="7" w:space="0" w:color="CBCBCB"/>
              <w:right w:val="single" w:sz="7" w:space="0" w:color="CBCBCB"/>
            </w:tcBorders>
            <w:noWrap/>
          </w:tcPr>
          <w:p w:rsidR="00D75BA8" w:rsidRPr="006804E2" w:rsidRDefault="00D75BA8" w:rsidP="0058152E">
            <w:pPr>
              <w:rPr>
                <w:rFonts w:ascii="Tahoma" w:hAnsi="Tahoma" w:cs="Tahoma"/>
                <w:sz w:val="21"/>
                <w:szCs w:val="21"/>
              </w:rPr>
            </w:pPr>
            <w:r w:rsidRPr="006804E2">
              <w:rPr>
                <w:rFonts w:ascii="Tahoma" w:hAnsi="Tahoma" w:cs="Tahoma"/>
                <w:color w:val="000000"/>
                <w:sz w:val="21"/>
                <w:szCs w:val="21"/>
              </w:rPr>
              <w:t>Serviço</w:t>
            </w:r>
          </w:p>
        </w:tc>
        <w:tc>
          <w:tcPr>
            <w:tcW w:w="860" w:type="dxa"/>
            <w:tcBorders>
              <w:top w:val="single" w:sz="7" w:space="0" w:color="CBCBCB"/>
              <w:left w:val="single" w:sz="7" w:space="0" w:color="CBCBCB"/>
              <w:bottom w:val="single" w:sz="7" w:space="0" w:color="CBCBCB"/>
              <w:right w:val="single" w:sz="7" w:space="0" w:color="CBCBCB"/>
            </w:tcBorders>
            <w:noWrap/>
          </w:tcPr>
          <w:p w:rsidR="00D75BA8" w:rsidRPr="006804E2" w:rsidRDefault="00D75BA8" w:rsidP="0058152E">
            <w:pPr>
              <w:jc w:val="right"/>
              <w:rPr>
                <w:rFonts w:ascii="Tahoma" w:hAnsi="Tahoma" w:cs="Tahoma"/>
                <w:sz w:val="21"/>
                <w:szCs w:val="21"/>
              </w:rPr>
            </w:pPr>
            <w:r w:rsidRPr="006804E2">
              <w:rPr>
                <w:rFonts w:ascii="Tahoma" w:hAnsi="Tahoma" w:cs="Tahoma"/>
                <w:color w:val="000000"/>
                <w:sz w:val="21"/>
                <w:szCs w:val="21"/>
              </w:rPr>
              <w:t>01</w:t>
            </w:r>
          </w:p>
        </w:tc>
      </w:tr>
    </w:tbl>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5 - PRAZO</w:t>
      </w:r>
      <w:proofErr w:type="gramEnd"/>
      <w:r w:rsidRPr="006804E2">
        <w:rPr>
          <w:rFonts w:ascii="Tahoma" w:hAnsi="Tahoma" w:cs="Tahoma"/>
          <w:b/>
          <w:bCs/>
          <w:color w:val="000000"/>
          <w:sz w:val="21"/>
          <w:szCs w:val="21"/>
        </w:rPr>
        <w:t xml:space="preserve"> DE VIGÊNCIA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5.1 - O prazo de vigência da contratação será 06 meses, contados da data de assinatura do contrato, na forma do art. 105  da Lei 14.133/21.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5.2 - O prazo de execução do objeto será de 03 meses, em conformidade com o CRONOGRAMA FÍSICO-FINANCEIRO - ANEXO VIII, que começará a fluir no dia seguinte ao do recebimento, pela contratada, do Ofício de autorização de início da execução contratual, a ser emitido pelo Município.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 </w:t>
      </w:r>
      <w:r w:rsidRPr="006804E2">
        <w:rPr>
          <w:rFonts w:ascii="Tahoma" w:hAnsi="Tahoma" w:cs="Tahoma"/>
          <w:b/>
          <w:bCs/>
          <w:color w:val="000000"/>
          <w:sz w:val="21"/>
          <w:szCs w:val="21"/>
        </w:rPr>
        <w:t xml:space="preserve">6 - DA FUNDAMENTAÇÃO E DA DESCRIÇÃO DA NECESSIDADE DA </w:t>
      </w:r>
      <w:proofErr w:type="gramStart"/>
      <w:r w:rsidRPr="006804E2">
        <w:rPr>
          <w:rFonts w:ascii="Tahoma" w:hAnsi="Tahoma" w:cs="Tahoma"/>
          <w:b/>
          <w:bCs/>
          <w:color w:val="000000"/>
          <w:sz w:val="21"/>
          <w:szCs w:val="21"/>
        </w:rPr>
        <w:t>CONTRATAÇÃO(</w:t>
      </w:r>
      <w:proofErr w:type="gramEnd"/>
      <w:r w:rsidRPr="006804E2">
        <w:rPr>
          <w:rFonts w:ascii="Tahoma" w:hAnsi="Tahoma" w:cs="Tahoma"/>
          <w:b/>
          <w:bCs/>
          <w:color w:val="000000"/>
          <w:sz w:val="21"/>
          <w:szCs w:val="21"/>
        </w:rPr>
        <w:t>ART. 6º, INCISO XXIII, ALÍNEA “B”, DA LEI Nº 14.133, DE 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6.1 - A Fundamentação da Contratação e de seus quantitativos encontra-se pormenorizada em tópico específico dos Estudos Técnicos Preliminares, apêndice deste Termo de Referência.</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 xml:space="preserve">7 - DA DESCRIÇÃO DA SOLUÇÃO COMO UM TODO CONSIDERADO O CICLO DE VIDA DO OBJETO E DA ESPECIFICAÇÃO DO </w:t>
      </w:r>
      <w:proofErr w:type="gramStart"/>
      <w:r w:rsidRPr="006804E2">
        <w:rPr>
          <w:rFonts w:ascii="Tahoma" w:hAnsi="Tahoma" w:cs="Tahoma"/>
          <w:b/>
          <w:bCs/>
          <w:color w:val="000000"/>
          <w:sz w:val="21"/>
          <w:szCs w:val="21"/>
        </w:rPr>
        <w:t>PRODUTO(</w:t>
      </w:r>
      <w:proofErr w:type="gramEnd"/>
      <w:r w:rsidRPr="006804E2">
        <w:rPr>
          <w:rFonts w:ascii="Tahoma" w:hAnsi="Tahoma" w:cs="Tahoma"/>
          <w:b/>
          <w:bCs/>
          <w:color w:val="000000"/>
          <w:sz w:val="21"/>
          <w:szCs w:val="21"/>
        </w:rPr>
        <w:t>ART. 6º, INCISO XXIII, ALÍNEA “C”, E ART. 40, §1º, INCISO I, DA LEI Nº 14.133, DE 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7.1 - A descrição da solução como um todo </w:t>
      </w:r>
      <w:proofErr w:type="gramStart"/>
      <w:r w:rsidRPr="006804E2">
        <w:rPr>
          <w:rFonts w:ascii="Tahoma" w:hAnsi="Tahoma" w:cs="Tahoma"/>
          <w:color w:val="000000"/>
          <w:sz w:val="21"/>
          <w:szCs w:val="21"/>
        </w:rPr>
        <w:t>encontra-se</w:t>
      </w:r>
      <w:proofErr w:type="gramEnd"/>
      <w:r w:rsidRPr="006804E2">
        <w:rPr>
          <w:rFonts w:ascii="Tahoma" w:hAnsi="Tahoma" w:cs="Tahoma"/>
          <w:color w:val="000000"/>
          <w:sz w:val="21"/>
          <w:szCs w:val="21"/>
        </w:rPr>
        <w:t xml:space="preserve"> detalhada nos anexos do projeto básico e nos Estudo(s) Técnico(s) Preliminar(es), apêndice deste Termo de Referência. </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8 - REQUISITOS DA CONTRATAÇÃO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8.1 - Os requisitos da contratação relacionados </w:t>
      </w:r>
      <w:proofErr w:type="gramStart"/>
      <w:r w:rsidRPr="006804E2">
        <w:rPr>
          <w:rFonts w:ascii="Tahoma" w:hAnsi="Tahoma" w:cs="Tahoma"/>
          <w:color w:val="000000"/>
          <w:sz w:val="21"/>
          <w:szCs w:val="21"/>
        </w:rPr>
        <w:t>a</w:t>
      </w:r>
      <w:proofErr w:type="gramEnd"/>
      <w:r w:rsidRPr="006804E2">
        <w:rPr>
          <w:rFonts w:ascii="Tahoma" w:hAnsi="Tahoma" w:cs="Tahoma"/>
          <w:color w:val="000000"/>
          <w:sz w:val="21"/>
          <w:szCs w:val="21"/>
        </w:rPr>
        <w:t xml:space="preserve"> natureza do objeto e a sustentabilidade encontra-se pormenorizado em tópico específico do(s) Estudo(s) Técnico(s) Preliminar(es), apêndice deste Termo de Referência.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8.2 - Registre-se que, eventual exigência de documentação de habilitação técnica e econômica, será </w:t>
      </w:r>
      <w:proofErr w:type="gramStart"/>
      <w:r w:rsidRPr="006804E2">
        <w:rPr>
          <w:rFonts w:ascii="Tahoma" w:hAnsi="Tahoma" w:cs="Tahoma"/>
          <w:color w:val="000000"/>
          <w:sz w:val="21"/>
          <w:szCs w:val="21"/>
        </w:rPr>
        <w:t>tratado no tópico específico deste TR (CRITÉRIOS DE SELEÇÃO DO FORNECEDOR)</w:t>
      </w:r>
      <w:proofErr w:type="gramEnd"/>
      <w:r w:rsidRPr="006804E2">
        <w:rPr>
          <w:rFonts w:ascii="Tahoma" w:hAnsi="Tahoma" w:cs="Tahoma"/>
          <w:color w:val="000000"/>
          <w:sz w:val="21"/>
          <w:szCs w:val="21"/>
        </w:rPr>
        <w:t xml:space="preserve"> de modo que sua inclusão aqui seria redundante.</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8.3 - Indicação</w:t>
      </w:r>
      <w:proofErr w:type="gramEnd"/>
      <w:r w:rsidRPr="006804E2">
        <w:rPr>
          <w:rFonts w:ascii="Tahoma" w:hAnsi="Tahoma" w:cs="Tahoma"/>
          <w:b/>
          <w:bCs/>
          <w:color w:val="000000"/>
          <w:sz w:val="21"/>
          <w:szCs w:val="21"/>
        </w:rPr>
        <w:t xml:space="preserve"> de marcas ou modelos (41, inciso I, da Lei nº 14.133, de 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8.3.1 - Na presente contratação NÃO será indicado marcas, características ou modelo(s).</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8.4 - Da vedação de utilização de marca/produto na execução do serviço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8.4.1 - Para a contratação do objeto NÃO haverá vedação ou restrições com relação ao emprego de marca ou produto de bens empregados em sua execução.</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8.5 - Da exigência de carta de solidariedade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8.5.1 - Não será exigido Carta de Solidariedade emitida pelo fabricante.</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8.6 - Subcontratação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8.6.1 - Não será admitida a subcontratação do objeto contratual.</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 xml:space="preserve">8.7 - </w:t>
      </w:r>
      <w:proofErr w:type="gramStart"/>
      <w:r w:rsidRPr="006804E2">
        <w:rPr>
          <w:rFonts w:ascii="Tahoma" w:hAnsi="Tahoma" w:cs="Tahoma"/>
          <w:b/>
          <w:bCs/>
          <w:color w:val="000000"/>
          <w:sz w:val="21"/>
          <w:szCs w:val="21"/>
        </w:rPr>
        <w:t>Garantia</w:t>
      </w:r>
      <w:proofErr w:type="gramEnd"/>
      <w:r w:rsidRPr="006804E2">
        <w:rPr>
          <w:rFonts w:ascii="Tahoma" w:hAnsi="Tahoma" w:cs="Tahoma"/>
          <w:b/>
          <w:bCs/>
          <w:color w:val="000000"/>
          <w:sz w:val="21"/>
          <w:szCs w:val="21"/>
        </w:rPr>
        <w:t xml:space="preserve"> da contratação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8.7.1 - Não haverá exigência de garantia contratual da execução.</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9 - MODELO</w:t>
      </w:r>
      <w:proofErr w:type="gramEnd"/>
      <w:r w:rsidRPr="006804E2">
        <w:rPr>
          <w:rFonts w:ascii="Tahoma" w:hAnsi="Tahoma" w:cs="Tahoma"/>
          <w:b/>
          <w:bCs/>
          <w:color w:val="000000"/>
          <w:sz w:val="21"/>
          <w:szCs w:val="21"/>
        </w:rPr>
        <w:t xml:space="preserve"> DE EXECUÇÃO DO OBJETO </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9.1 - CONDIÇÕES DE EXECUÇÃO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w:t>
      </w:r>
      <w:r w:rsidRPr="006804E2">
        <w:rPr>
          <w:rFonts w:ascii="Tahoma" w:hAnsi="Tahoma" w:cs="Tahoma"/>
          <w:color w:val="000000"/>
          <w:sz w:val="21"/>
          <w:szCs w:val="21"/>
        </w:rPr>
        <w:tab/>
        <w:t>A execução do objeto seguirá a seguinte dinâmica do cronograma físico financeiro: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9.1.1.</w:t>
      </w:r>
      <w:r w:rsidRPr="006804E2">
        <w:rPr>
          <w:rFonts w:ascii="Tahoma" w:hAnsi="Tahoma" w:cs="Tahoma"/>
          <w:color w:val="000000"/>
          <w:sz w:val="21"/>
          <w:szCs w:val="21"/>
        </w:rPr>
        <w:tab/>
        <w:t>Início da execução do objeto: será iniciada no dia seguinte a emissão da ordem de serviço;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9.1.2.</w:t>
      </w:r>
      <w:r w:rsidRPr="006804E2">
        <w:rPr>
          <w:rFonts w:ascii="Tahoma" w:hAnsi="Tahoma" w:cs="Tahoma"/>
          <w:color w:val="000000"/>
          <w:sz w:val="21"/>
          <w:szCs w:val="21"/>
        </w:rPr>
        <w:tab/>
        <w:t xml:space="preserve">Descrição detalhada dos métodos, rotinas, etapas, tecnologias procedimentos, frequência e periodicidade de execução do trabalho: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w:t>
      </w:r>
      <w:r w:rsidRPr="006804E2">
        <w:rPr>
          <w:rFonts w:ascii="Tahoma" w:hAnsi="Tahoma" w:cs="Tahoma"/>
          <w:color w:val="000000"/>
          <w:sz w:val="21"/>
          <w:szCs w:val="21"/>
        </w:rPr>
        <w:tab/>
        <w:t>Cronograma de realização dos serviços: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9.1.3.1 - Etapa 01- Serviços Preliminares, devendo ser concluído no primeiro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9.1.3.2 -</w:t>
      </w:r>
      <w:proofErr w:type="gramStart"/>
      <w:r w:rsidRPr="006804E2">
        <w:rPr>
          <w:rFonts w:ascii="Tahoma" w:hAnsi="Tahoma" w:cs="Tahoma"/>
          <w:color w:val="000000"/>
          <w:sz w:val="21"/>
          <w:szCs w:val="21"/>
        </w:rPr>
        <w:t xml:space="preserve">  </w:t>
      </w:r>
      <w:proofErr w:type="gramEnd"/>
      <w:r w:rsidRPr="006804E2">
        <w:rPr>
          <w:rFonts w:ascii="Tahoma" w:hAnsi="Tahoma" w:cs="Tahoma"/>
          <w:color w:val="000000"/>
          <w:sz w:val="21"/>
          <w:szCs w:val="21"/>
        </w:rPr>
        <w:t>Etapa 02 - Perfuração e Poço Tubular Profundo, profundidade média de 75,00m  - devendo ser concluída 50% no primeiro mês e 50% no segundo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9.1.3.3 - Etapa 03 - Montagem e Instalação de poço tubular profundo 1.1</w:t>
      </w:r>
      <w:proofErr w:type="gramStart"/>
      <w:r w:rsidRPr="006804E2">
        <w:rPr>
          <w:rFonts w:ascii="Tahoma" w:hAnsi="Tahoma" w:cs="Tahoma"/>
          <w:color w:val="000000"/>
          <w:sz w:val="21"/>
          <w:szCs w:val="21"/>
        </w:rPr>
        <w:t>/2"</w:t>
      </w:r>
      <w:proofErr w:type="gramEnd"/>
      <w:r w:rsidRPr="006804E2">
        <w:rPr>
          <w:rFonts w:ascii="Tahoma" w:hAnsi="Tahoma" w:cs="Tahoma"/>
          <w:color w:val="000000"/>
          <w:sz w:val="21"/>
          <w:szCs w:val="21"/>
        </w:rPr>
        <w:t>, profundidade média de 100M, devendo ser concluído 100% no primeiro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9.1.3.4 - Etapa 04 - Adutora de água bruta - devendo ser concluído 50% no segundo e 50% no terceiro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9.1.3.5 - Etapa 05 - Estação de tratamento e água - devendo ser concluída em 100% no terceiro mês;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9.1.3.6 - Etapa 06 - Reservatório de água potável - devendo ser concluída em 100% no terceiro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9.1.3.7 - Etapa 07 - Rede de Distribuição de água - devendo ser concluída 50% no segundo mês e 50% no tercei</w:t>
      </w:r>
      <w:r>
        <w:rPr>
          <w:rFonts w:ascii="Tahoma" w:hAnsi="Tahoma" w:cs="Tahoma"/>
          <w:color w:val="000000"/>
          <w:sz w:val="21"/>
          <w:szCs w:val="21"/>
        </w:rPr>
        <w:t>r</w:t>
      </w:r>
      <w:r w:rsidRPr="006804E2">
        <w:rPr>
          <w:rFonts w:ascii="Tahoma" w:hAnsi="Tahoma" w:cs="Tahoma"/>
          <w:color w:val="000000"/>
          <w:sz w:val="21"/>
          <w:szCs w:val="21"/>
        </w:rPr>
        <w: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9.1.3.8 - Etapa 08 - Mobilização e Desmobilização - devendo ser concluída 50% no primeiro mês e 50% no terceiro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9.2 - Local e horário da prestação dos serviços: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9.2.1 - Comunidade de Aguada, Comunidade das C</w:t>
      </w:r>
      <w:r>
        <w:rPr>
          <w:rFonts w:ascii="Tahoma" w:hAnsi="Tahoma" w:cs="Tahoma"/>
          <w:color w:val="000000"/>
          <w:sz w:val="21"/>
          <w:szCs w:val="21"/>
        </w:rPr>
        <w:t>apoeiras,</w:t>
      </w:r>
      <w:r w:rsidRPr="006804E2">
        <w:rPr>
          <w:rFonts w:ascii="Tahoma" w:hAnsi="Tahoma" w:cs="Tahoma"/>
          <w:color w:val="000000"/>
          <w:sz w:val="21"/>
          <w:szCs w:val="21"/>
        </w:rPr>
        <w:t xml:space="preserve"> Comunidade da Florença</w:t>
      </w:r>
      <w:r>
        <w:rPr>
          <w:rFonts w:ascii="Tahoma" w:hAnsi="Tahoma" w:cs="Tahoma"/>
          <w:color w:val="000000"/>
          <w:sz w:val="21"/>
          <w:szCs w:val="21"/>
        </w:rPr>
        <w:t xml:space="preserve"> e Comunidade de </w:t>
      </w:r>
      <w:proofErr w:type="spellStart"/>
      <w:r>
        <w:rPr>
          <w:rFonts w:ascii="Tahoma" w:hAnsi="Tahoma" w:cs="Tahoma"/>
          <w:color w:val="000000"/>
          <w:sz w:val="21"/>
          <w:szCs w:val="21"/>
        </w:rPr>
        <w:t>Porteirinhas</w:t>
      </w:r>
      <w:proofErr w:type="spellEnd"/>
      <w:r w:rsidRPr="006804E2">
        <w:rPr>
          <w:rFonts w:ascii="Tahoma" w:hAnsi="Tahoma" w:cs="Tahoma"/>
          <w:color w:val="000000"/>
          <w:sz w:val="21"/>
          <w:szCs w:val="21"/>
        </w:rPr>
        <w:t xml:space="preserve">, Zona Rural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/MG.</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9.3.</w:t>
      </w:r>
      <w:r w:rsidRPr="006804E2">
        <w:rPr>
          <w:rFonts w:ascii="Tahoma" w:hAnsi="Tahoma" w:cs="Tahoma"/>
          <w:color w:val="000000"/>
          <w:sz w:val="21"/>
          <w:szCs w:val="21"/>
        </w:rPr>
        <w:tab/>
        <w:t>Para a perfeita execução dos serviços, a Contratada deverá disponibilizar os materiais, equipamentos, ferramentas e utensílios necessários, nas quantidades estimadas e qualidades a seguir estabelecidas, promovendo sua substituição quando necessário.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9.6.</w:t>
      </w:r>
      <w:r w:rsidRPr="006804E2">
        <w:rPr>
          <w:rFonts w:ascii="Tahoma" w:hAnsi="Tahoma" w:cs="Tahoma"/>
          <w:color w:val="000000"/>
          <w:sz w:val="21"/>
          <w:szCs w:val="21"/>
        </w:rPr>
        <w:tab/>
        <w:t>O prazo de garantia contratual dos serviços é aquele estabelecido na Lei nº 8.078, de 11 de setembro de 1990 c/c art. 618 da Lei nº 10.406/2002, Código Civil. Especificação da garantia do serviço (art. 40, §1º, inciso I</w:t>
      </w:r>
      <w:r>
        <w:rPr>
          <w:rFonts w:ascii="Tahoma" w:hAnsi="Tahoma" w:cs="Tahoma"/>
          <w:color w:val="000000"/>
          <w:sz w:val="21"/>
          <w:szCs w:val="21"/>
        </w:rPr>
        <w:t>II, da Lei nº 14.133, de 2021).</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10 - MODELO</w:t>
      </w:r>
      <w:proofErr w:type="gramEnd"/>
      <w:r w:rsidRPr="006804E2">
        <w:rPr>
          <w:rFonts w:ascii="Tahoma" w:hAnsi="Tahoma" w:cs="Tahoma"/>
          <w:b/>
          <w:bCs/>
          <w:color w:val="000000"/>
          <w:sz w:val="21"/>
          <w:szCs w:val="21"/>
        </w:rPr>
        <w:t xml:space="preserve"> DE GESTÃO DO CONTRATO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sidRPr="006804E2">
        <w:rPr>
          <w:rFonts w:ascii="Tahoma" w:hAnsi="Tahoma" w:cs="Tahoma"/>
          <w:color w:val="000000"/>
          <w:sz w:val="21"/>
          <w:szCs w:val="21"/>
        </w:rPr>
        <w:t>responderá</w:t>
      </w:r>
      <w:proofErr w:type="gramEnd"/>
      <w:r w:rsidRPr="006804E2">
        <w:rPr>
          <w:rFonts w:ascii="Tahoma" w:hAnsi="Tahoma" w:cs="Tahoma"/>
          <w:color w:val="000000"/>
          <w:sz w:val="21"/>
          <w:szCs w:val="21"/>
        </w:rPr>
        <w:t xml:space="preserve"> pelas consequências de sua inexecução total ou parcial.</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10.2 - Em caso de impedimento, ordem de paralisação ou suspensão do contrato, o cronograma de execução será prorrogado automaticamente pelo tempo correspondente, anotadas tais circunstâncias mediante simples apostila.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10.4 - O órgão ou entidade poderá convocar representante da empresa para adoção de providências que devam ser cumpridas de imediato.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10.5 - Após a assinatura do contrato ou instrumento equivalente, </w:t>
      </w:r>
      <w:proofErr w:type="gramStart"/>
      <w:r w:rsidRPr="006804E2">
        <w:rPr>
          <w:rFonts w:ascii="Tahoma" w:hAnsi="Tahoma" w:cs="Tahoma"/>
          <w:color w:val="000000"/>
          <w:sz w:val="21"/>
          <w:szCs w:val="21"/>
        </w:rPr>
        <w:t>o(</w:t>
      </w:r>
      <w:proofErr w:type="gramEnd"/>
      <w:r w:rsidRPr="006804E2">
        <w:rPr>
          <w:rFonts w:ascii="Tahoma" w:hAnsi="Tahoma" w:cs="Tahoma"/>
          <w:color w:val="000000"/>
          <w:sz w:val="21"/>
          <w:szCs w:val="21"/>
        </w:rPr>
        <w:t xml:space="preserve">a) Município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 xml:space="preserve">, </w:t>
      </w:r>
      <w:r w:rsidRPr="006804E2">
        <w:rPr>
          <w:rFonts w:ascii="Tahoma" w:hAnsi="Tahoma" w:cs="Tahoma"/>
          <w:b/>
          <w:bCs/>
          <w:color w:val="000000"/>
          <w:sz w:val="21"/>
          <w:szCs w:val="21"/>
          <w:u w:val="single"/>
        </w:rPr>
        <w:t>poderá</w:t>
      </w:r>
      <w:r w:rsidRPr="006804E2">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10.6 - A responsabilidade pela gestão do contrato caberá </w:t>
      </w:r>
      <w:proofErr w:type="gramStart"/>
      <w:r w:rsidRPr="006804E2">
        <w:rPr>
          <w:rFonts w:ascii="Tahoma" w:hAnsi="Tahoma" w:cs="Tahoma"/>
          <w:color w:val="000000"/>
          <w:sz w:val="21"/>
          <w:szCs w:val="21"/>
        </w:rPr>
        <w:t>ao(</w:t>
      </w:r>
      <w:proofErr w:type="gramEnd"/>
      <w:r w:rsidRPr="006804E2">
        <w:rPr>
          <w:rFonts w:ascii="Tahoma" w:hAnsi="Tahoma" w:cs="Tahoma"/>
          <w:color w:val="000000"/>
          <w:sz w:val="21"/>
          <w:szCs w:val="21"/>
        </w:rPr>
        <w:t xml:space="preserve">à) servidor(a) ou comissão designados, conforme item 10.8 deste termo, o(a) qual será responsável pelas atribuições definidas na Lei 14.133/2021 e regulamento próprio do(a) Município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10.7 - A responsabilidade pela fiscalização do contrato caberá </w:t>
      </w:r>
      <w:proofErr w:type="gramStart"/>
      <w:r w:rsidRPr="006804E2">
        <w:rPr>
          <w:rFonts w:ascii="Tahoma" w:hAnsi="Tahoma" w:cs="Tahoma"/>
          <w:color w:val="000000"/>
          <w:sz w:val="21"/>
          <w:szCs w:val="21"/>
        </w:rPr>
        <w:t>ao(</w:t>
      </w:r>
      <w:proofErr w:type="gramEnd"/>
      <w:r w:rsidRPr="006804E2">
        <w:rPr>
          <w:rFonts w:ascii="Tahoma" w:hAnsi="Tahoma" w:cs="Tahoma"/>
          <w:color w:val="000000"/>
          <w:sz w:val="21"/>
          <w:szCs w:val="21"/>
        </w:rPr>
        <w:t xml:space="preserve">à) servidor(a) ou comissão designados, conforme item 10.8  deste TR, o(a) qual será responsável pelas atribuições definidas na Lei 14.133/2021 e regulamento próprio do(a) Município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10.8 - Os responsáveis pela gestão e fiscalização do contrato serão designados por ato administrativo próprio do Contratante.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11 - CRITÉRIOS DE MEDIÇÃO E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11.1 - O serviço será aferido após a conclusão de cada etapa prevista no cronograma físico-financeiro.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11.2 - A medição e o pagamento efetivo dos serviços de perfuração, será de acordo com a profundidade do poço,</w:t>
      </w:r>
      <w:proofErr w:type="gramStart"/>
      <w:r w:rsidRPr="006804E2">
        <w:rPr>
          <w:rFonts w:ascii="Tahoma" w:hAnsi="Tahoma" w:cs="Tahoma"/>
          <w:color w:val="000000"/>
          <w:sz w:val="21"/>
          <w:szCs w:val="21"/>
        </w:rPr>
        <w:t xml:space="preserve">  </w:t>
      </w:r>
      <w:proofErr w:type="gramEnd"/>
      <w:r w:rsidRPr="006804E2">
        <w:rPr>
          <w:rFonts w:ascii="Tahoma" w:hAnsi="Tahoma" w:cs="Tahoma"/>
          <w:color w:val="000000"/>
          <w:sz w:val="21"/>
          <w:szCs w:val="21"/>
        </w:rPr>
        <w:t>considerando a superfície do terreno até o fundo do poço perfurado. A profundidade será verificada e registrada por meio de equipamentos de medição apropriados e aceitos pelas partes contratantes.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11.3 - Será designado representante para acompanhar e fiscalizar a execução de acordo com o projeto executivo e especificações técnicas e a entrega dos serviços, anotando em registro próprio todas as ocorrências relacionadas com a execução e determinado o que for necessário à regularização de falhas ou defeitos observados.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11.4 - A Contratada submeterá a aprovação da Contratante, a documentação necessária para aferição dos serviços executados, que são os seguintes: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a) Planilha de medição dos serviços executados no período;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b) Memória de cálculo; </w:t>
      </w:r>
      <w:proofErr w:type="gramStart"/>
      <w:r w:rsidRPr="006804E2">
        <w:rPr>
          <w:rFonts w:ascii="Tahoma" w:hAnsi="Tahoma" w:cs="Tahoma"/>
          <w:color w:val="000000"/>
          <w:sz w:val="21"/>
          <w:szCs w:val="21"/>
        </w:rPr>
        <w:t>e</w:t>
      </w:r>
      <w:proofErr w:type="gramEnd"/>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c) Relatório fotográfico.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11.5 - A fiscalização técnica fará visita ao local, onde fará a conferência dos serviços medidos pela contratada e após o ateste, elaborará termo de aceitação de medição.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11.6 - A comunicação entre a Contratante e a Contratada se dará por Documento Formal ou e- mails.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11.7 - Será indicada a retenção ou glosa no pagamento, proporcional à irregularidade verificada, sem prejuízo das sanções cabíveis, caso se constate que a Contratada: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a) não produziu os resultados acordados;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b) deixou de executar as atividades contratadas, ou não as executou com a qualidade mínima exigida;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c) deixou de utilizar os materiais e recursos humanos exigidos para a execução do serviço, ou utilizou-os com qualidade ou quantidade inferior à </w:t>
      </w:r>
      <w:proofErr w:type="gramStart"/>
      <w:r w:rsidRPr="006804E2">
        <w:rPr>
          <w:rFonts w:ascii="Tahoma" w:hAnsi="Tahoma" w:cs="Tahoma"/>
          <w:color w:val="000000"/>
          <w:sz w:val="21"/>
          <w:szCs w:val="21"/>
        </w:rPr>
        <w:t>demandada</w:t>
      </w:r>
      <w:proofErr w:type="gramEnd"/>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12 - DO RECEBIMENTO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12.1 - Ao final de cada etapa da execução contratual, conforme previsto no Cronograma Físico-Financeiro, o Contratado apresentará a medição prévia dos serviços executados no período, por meio de planilha e memória de cálculo detalhada.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12.1.1 - Uma etapa será considerada efetivamente concluída quando os serviços previstos para aquela etapa, no Cronograma Físico-Financeiro, estiverem executados em sua totalidade.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12.1.2 - O contratado também apresentará, a cada medição, os documentos comprobatórios da procedência legal dos produtos e subprodutos florestais utilizados naquela etapa da execução contratual, quando for o caso.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12.2 - Os serviços serão recebidos provisoriamente, no prazo de 15 dias, pelos fiscais, mediante termos detalhados, quando verificado o cumprimento das exigências de caráter técnico e administrativo. (Art. 140, I, </w:t>
      </w:r>
      <w:proofErr w:type="gramStart"/>
      <w:r w:rsidRPr="006804E2">
        <w:rPr>
          <w:rFonts w:ascii="Tahoma" w:hAnsi="Tahoma" w:cs="Tahoma"/>
          <w:color w:val="000000"/>
          <w:sz w:val="21"/>
          <w:szCs w:val="21"/>
        </w:rPr>
        <w:t>a ,</w:t>
      </w:r>
      <w:proofErr w:type="gramEnd"/>
      <w:r w:rsidRPr="006804E2">
        <w:rPr>
          <w:rFonts w:ascii="Tahoma" w:hAnsi="Tahoma" w:cs="Tahoma"/>
          <w:color w:val="000000"/>
          <w:sz w:val="21"/>
          <w:szCs w:val="21"/>
        </w:rPr>
        <w:t xml:space="preserve"> da Lei nº 14.133).</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12.2.1 - O prazo da disposição acima será contado do recebimento de comunicação de cobrança oriunda do contratado com a comprovação da prestação dos serviços a que se referem </w:t>
      </w:r>
      <w:proofErr w:type="gramStart"/>
      <w:r w:rsidRPr="006804E2">
        <w:rPr>
          <w:rFonts w:ascii="Tahoma" w:hAnsi="Tahoma" w:cs="Tahoma"/>
          <w:color w:val="000000"/>
          <w:sz w:val="21"/>
          <w:szCs w:val="21"/>
        </w:rPr>
        <w:t>a</w:t>
      </w:r>
      <w:proofErr w:type="gramEnd"/>
      <w:r w:rsidRPr="006804E2">
        <w:rPr>
          <w:rFonts w:ascii="Tahoma" w:hAnsi="Tahoma" w:cs="Tahoma"/>
          <w:color w:val="000000"/>
          <w:sz w:val="21"/>
          <w:szCs w:val="21"/>
        </w:rPr>
        <w:t xml:space="preserve"> parcela a ser paga.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12.2.2 - Para efeito de recebimento provisório, ao final de cada período de faturamento, o fiscal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12.2.3 - Será considerado como ocorrido o recebimento provisório com a entrega do termo detalhado ou, em havendo mais de um a ser feito, com a entrega do último.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12.2.4 -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12.2.5 - A fiscalização não efetuará o ateste da última e/ou única medição de serviços até que sejam sanadas todas as eventuais pendências que possam vir a ser apontadas no Recebimento Provisório. (Art. 119 c/c art. 140 da Lei nº 14133, de 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12.2.6 - O recebimento provisório também ficará sujeito, quando cabível, à conclusão de todos os testes de campo e à entrega dos Manuais e Instruções exigíveis.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12.2.7- Os serviços poderão ser rejeitados, no todo ou em parte, quando em desacordo com as especificações constantes neste Termo de Referência e na proposta, sem prejuízo da aplicação das penalidades.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12.3 - Quando a fiscalização for exercida por um único servidor, o Termo Detalhado deverá conter o registro, a análise e a conclusão acerca das ocorrências na execução do contrato, em relação à fiscalização, devendo encaminhá-los ao gestor do contrato para recebimento definitivo.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12.4 - Os serviços serão recebidos definitivamente no prazo de 30dias, contados do recebimento provisório, por servidor ou comissão designada pela autoridade competente, após a verificação da qualidade e quantidade do serviço e consequente aceitação mediante termo detalhado, </w:t>
      </w:r>
      <w:proofErr w:type="gramStart"/>
      <w:r w:rsidRPr="006804E2">
        <w:rPr>
          <w:rFonts w:ascii="Tahoma" w:hAnsi="Tahoma" w:cs="Tahoma"/>
          <w:color w:val="000000"/>
          <w:sz w:val="21"/>
          <w:szCs w:val="21"/>
        </w:rPr>
        <w:t>obedecendo os</w:t>
      </w:r>
      <w:proofErr w:type="gramEnd"/>
      <w:r w:rsidRPr="006804E2">
        <w:rPr>
          <w:rFonts w:ascii="Tahoma" w:hAnsi="Tahoma" w:cs="Tahoma"/>
          <w:color w:val="000000"/>
          <w:sz w:val="21"/>
          <w:szCs w:val="21"/>
        </w:rPr>
        <w:t xml:space="preserve"> seguintes procedimentos: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12.4.1 -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12.4.2 - Emitir Termo Detalhado para efeito de recebimento definitivo dos serviços prestados, com base nos relatórios e documentações apresentadas; </w:t>
      </w:r>
      <w:proofErr w:type="gramStart"/>
      <w:r w:rsidRPr="006804E2">
        <w:rPr>
          <w:rFonts w:ascii="Tahoma" w:hAnsi="Tahoma" w:cs="Tahoma"/>
          <w:color w:val="000000"/>
          <w:sz w:val="21"/>
          <w:szCs w:val="21"/>
        </w:rPr>
        <w:t>e</w:t>
      </w:r>
      <w:proofErr w:type="gramEnd"/>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12.4.3 - Comunicar a empresa para que emita a Nota Fiscal ou Fatura, com o valor exato dimensionado pela fiscalização.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12.4.4 - Enviar a documentação pertinente ao setor de contratos para a formalização dos procedimentos de liquidação e pagamento, no valor dimensionado pela fiscalização e gestão.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12.5 - No caso de controvérsia sobre a execução do objeto, quanto à dimensão, qualidade e quantidade, deverá ser observado o teor do art. 143 da Lei nº 14.133, de 2021, comunicando-se à empresa para emissão de Nota Fiscal no que </w:t>
      </w:r>
      <w:proofErr w:type="spellStart"/>
      <w:r w:rsidRPr="006804E2">
        <w:rPr>
          <w:rFonts w:ascii="Tahoma" w:hAnsi="Tahoma" w:cs="Tahoma"/>
          <w:color w:val="000000"/>
          <w:sz w:val="21"/>
          <w:szCs w:val="21"/>
        </w:rPr>
        <w:t>pertine</w:t>
      </w:r>
      <w:proofErr w:type="spellEnd"/>
      <w:r w:rsidRPr="006804E2">
        <w:rPr>
          <w:rFonts w:ascii="Tahoma" w:hAnsi="Tahoma" w:cs="Tahoma"/>
          <w:color w:val="000000"/>
          <w:sz w:val="21"/>
          <w:szCs w:val="21"/>
        </w:rPr>
        <w:t xml:space="preserve"> à parcela incontroversa da execução do objeto, para efeito de liquidação e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12.6 - Nenhum prazo de recebimento ocorrerá enquanto pendente a solução, pelo contratado, de inconsistências verificadas na execução do objeto ou no instrumento de cobrança.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12.7 - O recebimento provisório ou definitivo não excluirá a responsabilidade civil pela solidez e pela segurança do serviço nem a responsabilidade ético-profissional pela perfeita execução do contrato.</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13 - LIQUIDAÇÃO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13.1 - Recebida a Nota Fiscal ou documento de cobrança equivalente, correrá o prazo 10(dez) dias úteis para fins de liquidação, na forma desta seção, prorrogáveis por igual período.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13.2 - os documentos fiscais de cobrança deverã</w:t>
      </w:r>
      <w:r>
        <w:rPr>
          <w:rFonts w:ascii="Tahoma" w:hAnsi="Tahoma" w:cs="Tahoma"/>
          <w:color w:val="000000"/>
          <w:sz w:val="21"/>
          <w:szCs w:val="21"/>
        </w:rPr>
        <w:t>o ser emitidos contra a</w:t>
      </w:r>
      <w:r w:rsidRPr="006804E2">
        <w:rPr>
          <w:rFonts w:ascii="Tahoma" w:hAnsi="Tahoma" w:cs="Tahoma"/>
          <w:color w:val="000000"/>
          <w:sz w:val="21"/>
          <w:szCs w:val="21"/>
        </w:rPr>
        <w:t xml:space="preserve"> Prefeitura Municipal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 xml:space="preserve">, CNPJ nº 18.094.839/0001-00, situada a </w:t>
      </w:r>
      <w:r w:rsidRPr="006804E2">
        <w:rPr>
          <w:rFonts w:ascii="Tahoma" w:hAnsi="Tahoma" w:cs="Tahoma"/>
          <w:color w:val="000000"/>
          <w:sz w:val="21"/>
          <w:szCs w:val="21"/>
          <w:shd w:val="clear" w:color="auto" w:fill="FFFFFF"/>
        </w:rPr>
        <w:t>Rua Evaristo de Carvalho,</w:t>
      </w:r>
      <w:r w:rsidRPr="006804E2">
        <w:rPr>
          <w:rFonts w:ascii="Tahoma" w:hAnsi="Tahoma" w:cs="Tahoma"/>
          <w:color w:val="000000"/>
          <w:sz w:val="21"/>
          <w:szCs w:val="21"/>
        </w:rPr>
        <w:t xml:space="preserve"> </w:t>
      </w:r>
      <w:r w:rsidRPr="006804E2">
        <w:rPr>
          <w:rFonts w:ascii="Tahoma" w:hAnsi="Tahoma" w:cs="Tahoma"/>
          <w:color w:val="000000"/>
          <w:sz w:val="21"/>
          <w:szCs w:val="21"/>
          <w:shd w:val="clear" w:color="auto" w:fill="FFFFFF"/>
        </w:rPr>
        <w:t>56</w:t>
      </w:r>
      <w:r w:rsidRPr="006804E2">
        <w:rPr>
          <w:rFonts w:ascii="Tahoma" w:hAnsi="Tahoma" w:cs="Tahoma"/>
          <w:color w:val="000000"/>
          <w:sz w:val="21"/>
          <w:szCs w:val="21"/>
        </w:rPr>
        <w:t xml:space="preserve">, Centro,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13.2.1 - Para fins de liquidação, o setor competente deve verificar se a Nota Fiscal ou Fatura apresentada expressa os elementos necessários e essenciais do documento, tais como:</w:t>
      </w:r>
    </w:p>
    <w:p w:rsidR="00D75BA8" w:rsidRPr="006804E2" w:rsidRDefault="00D75BA8" w:rsidP="00D75BA8">
      <w:pPr>
        <w:rPr>
          <w:rFonts w:ascii="Tahoma" w:hAnsi="Tahoma" w:cs="Tahoma"/>
          <w:sz w:val="21"/>
          <w:szCs w:val="21"/>
        </w:rPr>
      </w:pPr>
      <w:r w:rsidRPr="006804E2">
        <w:rPr>
          <w:rFonts w:ascii="Tahoma" w:hAnsi="Tahoma" w:cs="Tahoma"/>
          <w:color w:val="000000"/>
          <w:sz w:val="21"/>
          <w:szCs w:val="21"/>
        </w:rPr>
        <w:t>a) o prazo de validade;</w:t>
      </w:r>
      <w:r w:rsidRPr="006804E2">
        <w:rPr>
          <w:rFonts w:ascii="Tahoma" w:hAnsi="Tahoma" w:cs="Tahoma"/>
          <w:sz w:val="21"/>
          <w:szCs w:val="21"/>
        </w:rPr>
        <w:br/>
      </w:r>
      <w:r w:rsidRPr="006804E2">
        <w:rPr>
          <w:rFonts w:ascii="Tahoma" w:hAnsi="Tahoma" w:cs="Tahoma"/>
          <w:color w:val="000000"/>
          <w:sz w:val="21"/>
          <w:szCs w:val="21"/>
        </w:rPr>
        <w:t>b) a data da emissão;</w:t>
      </w:r>
      <w:r w:rsidRPr="006804E2">
        <w:rPr>
          <w:rFonts w:ascii="Tahoma" w:hAnsi="Tahoma" w:cs="Tahoma"/>
          <w:sz w:val="21"/>
          <w:szCs w:val="21"/>
        </w:rPr>
        <w:br/>
      </w:r>
      <w:r w:rsidRPr="006804E2">
        <w:rPr>
          <w:rFonts w:ascii="Tahoma" w:hAnsi="Tahoma" w:cs="Tahoma"/>
          <w:color w:val="000000"/>
          <w:sz w:val="21"/>
          <w:szCs w:val="21"/>
        </w:rPr>
        <w:t>c) os dados do contrato e do órgão contratante;</w:t>
      </w:r>
      <w:r w:rsidRPr="006804E2">
        <w:rPr>
          <w:rFonts w:ascii="Tahoma" w:hAnsi="Tahoma" w:cs="Tahoma"/>
          <w:sz w:val="21"/>
          <w:szCs w:val="21"/>
        </w:rPr>
        <w:br/>
      </w:r>
      <w:r w:rsidRPr="006804E2">
        <w:rPr>
          <w:rFonts w:ascii="Tahoma" w:hAnsi="Tahoma" w:cs="Tahoma"/>
          <w:color w:val="000000"/>
          <w:sz w:val="21"/>
          <w:szCs w:val="21"/>
        </w:rPr>
        <w:t>d) o período respectivo de execução do contrato;</w:t>
      </w:r>
      <w:r w:rsidRPr="006804E2">
        <w:rPr>
          <w:rFonts w:ascii="Tahoma" w:hAnsi="Tahoma" w:cs="Tahoma"/>
          <w:sz w:val="21"/>
          <w:szCs w:val="21"/>
        </w:rPr>
        <w:br/>
      </w:r>
      <w:r w:rsidRPr="006804E2">
        <w:rPr>
          <w:rFonts w:ascii="Tahoma" w:hAnsi="Tahoma" w:cs="Tahoma"/>
          <w:color w:val="000000"/>
          <w:sz w:val="21"/>
          <w:szCs w:val="21"/>
        </w:rPr>
        <w:t>e) o valor a pagar; e</w:t>
      </w:r>
      <w:r w:rsidRPr="006804E2">
        <w:rPr>
          <w:rFonts w:ascii="Tahoma" w:hAnsi="Tahoma" w:cs="Tahoma"/>
          <w:sz w:val="21"/>
          <w:szCs w:val="21"/>
        </w:rPr>
        <w:br/>
      </w:r>
      <w:r w:rsidRPr="006804E2">
        <w:rPr>
          <w:rFonts w:ascii="Tahoma" w:hAnsi="Tahoma" w:cs="Tahoma"/>
          <w:color w:val="000000"/>
          <w:sz w:val="21"/>
          <w:szCs w:val="21"/>
        </w:rPr>
        <w:t>f) eventual destaque do valor de retenções tributárias cabíveis.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 xml:space="preserve">13.6 - Constatando-se, a situação de irregularidade do contratado, será providenciada sua notificação, por escrito, para que, no prazo de </w:t>
      </w:r>
      <w:proofErr w:type="gramStart"/>
      <w:r w:rsidRPr="006804E2">
        <w:rPr>
          <w:rFonts w:ascii="Tahoma" w:hAnsi="Tahoma" w:cs="Tahoma"/>
          <w:color w:val="000000"/>
          <w:sz w:val="21"/>
          <w:szCs w:val="21"/>
        </w:rPr>
        <w:t>5</w:t>
      </w:r>
      <w:proofErr w:type="gramEnd"/>
      <w:r w:rsidRPr="006804E2">
        <w:rPr>
          <w:rFonts w:ascii="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D75BA8" w:rsidRPr="006804E2" w:rsidRDefault="00D75BA8" w:rsidP="00D75BA8">
      <w:pPr>
        <w:rPr>
          <w:rFonts w:ascii="Tahoma" w:hAnsi="Tahoma" w:cs="Tahoma"/>
          <w:sz w:val="21"/>
          <w:szCs w:val="21"/>
        </w:rPr>
      </w:pPr>
      <w:proofErr w:type="gramStart"/>
      <w:r w:rsidRPr="006804E2">
        <w:rPr>
          <w:rFonts w:ascii="Tahoma" w:hAnsi="Tahoma" w:cs="Tahoma"/>
          <w:b/>
          <w:bCs/>
          <w:color w:val="000000"/>
          <w:sz w:val="21"/>
          <w:szCs w:val="21"/>
        </w:rPr>
        <w:t>14 - PRAZO</w:t>
      </w:r>
      <w:proofErr w:type="gramEnd"/>
      <w:r w:rsidRPr="006804E2">
        <w:rPr>
          <w:rFonts w:ascii="Tahoma" w:hAnsi="Tahoma" w:cs="Tahoma"/>
          <w:b/>
          <w:bCs/>
          <w:color w:val="000000"/>
          <w:sz w:val="21"/>
          <w:szCs w:val="21"/>
        </w:rPr>
        <w:t xml:space="preserve"> DE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14.1 - O pagamento será efetuado no prazo máximo de até 10(dez) dias úteis, contados da finalização da liquidação da despesa, conforme seção anterior.</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w:t>
      </w:r>
      <w:r w:rsidRPr="006804E2">
        <w:rPr>
          <w:rFonts w:ascii="Tahoma" w:hAnsi="Tahoma" w:cs="Tahoma"/>
          <w:sz w:val="21"/>
          <w:szCs w:val="21"/>
        </w:rPr>
        <w:t xml:space="preserve"> d</w:t>
      </w:r>
      <w:r w:rsidRPr="006804E2">
        <w:rPr>
          <w:rFonts w:ascii="Tahoma" w:hAnsi="Tahoma" w:cs="Tahoma"/>
          <w:color w:val="000000"/>
          <w:sz w:val="21"/>
          <w:szCs w:val="21"/>
        </w:rPr>
        <w:t>e correção monetária.</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15 - FORMA</w:t>
      </w:r>
      <w:proofErr w:type="gramEnd"/>
      <w:r w:rsidRPr="006804E2">
        <w:rPr>
          <w:rFonts w:ascii="Tahoma" w:hAnsi="Tahoma" w:cs="Tahoma"/>
          <w:b/>
          <w:bCs/>
          <w:color w:val="000000"/>
          <w:sz w:val="21"/>
          <w:szCs w:val="21"/>
        </w:rPr>
        <w:t xml:space="preserve"> DE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15.1 - O pagamento será realizado através de ordem bancária, para crédito em banco, agência e conta </w:t>
      </w:r>
      <w:proofErr w:type="gramStart"/>
      <w:r w:rsidRPr="006804E2">
        <w:rPr>
          <w:rFonts w:ascii="Tahoma" w:hAnsi="Tahoma" w:cs="Tahoma"/>
          <w:color w:val="000000"/>
          <w:sz w:val="21"/>
          <w:szCs w:val="21"/>
        </w:rPr>
        <w:t>corrente indicados pelo contratado</w:t>
      </w:r>
      <w:proofErr w:type="gram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15.2 - Será considerada data do pagamento o dia em que constar como emitida a ordem bancária para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15.3 - Quando do pagamento, será efetuada a retenção tributária prevista na legislação aplicável.</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 xml:space="preserve">16 - REAJUSTE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16.1 - Os preços inicialmente contratados são fixos e irreajustáveis no prazo de um ano contado da data do orçamento estimado.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16.3 - Nos reajustes subsequentes ao primeiro, o interregno mínimo de um ano será contado a partir dos efeitos financeiros do último reajuste.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sidRPr="006804E2">
        <w:rPr>
          <w:rFonts w:ascii="Tahoma" w:hAnsi="Tahoma" w:cs="Tahoma"/>
          <w:color w:val="000000"/>
          <w:sz w:val="21"/>
          <w:szCs w:val="21"/>
        </w:rPr>
        <w:t>divulgado(s)</w:t>
      </w:r>
      <w:proofErr w:type="gramEnd"/>
      <w:r w:rsidRPr="006804E2">
        <w:rPr>
          <w:rFonts w:ascii="Tahoma" w:hAnsi="Tahoma" w:cs="Tahoma"/>
          <w:color w:val="000000"/>
          <w:sz w:val="21"/>
          <w:szCs w:val="21"/>
        </w:rPr>
        <w:t xml:space="preserve"> o(s) índice(s) definitivo(s).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16.5 - Nas aferições finais, o(s) índice(s) utilizado(s) para reajuste </w:t>
      </w:r>
      <w:proofErr w:type="gramStart"/>
      <w:r w:rsidRPr="006804E2">
        <w:rPr>
          <w:rFonts w:ascii="Tahoma" w:hAnsi="Tahoma" w:cs="Tahoma"/>
          <w:color w:val="000000"/>
          <w:sz w:val="21"/>
          <w:szCs w:val="21"/>
        </w:rPr>
        <w:t>será(</w:t>
      </w:r>
      <w:proofErr w:type="spellStart"/>
      <w:proofErr w:type="gramEnd"/>
      <w:r w:rsidRPr="006804E2">
        <w:rPr>
          <w:rFonts w:ascii="Tahoma" w:hAnsi="Tahoma" w:cs="Tahoma"/>
          <w:color w:val="000000"/>
          <w:sz w:val="21"/>
          <w:szCs w:val="21"/>
        </w:rPr>
        <w:t>ão</w:t>
      </w:r>
      <w:proofErr w:type="spellEnd"/>
      <w:r w:rsidRPr="006804E2">
        <w:rPr>
          <w:rFonts w:ascii="Tahoma" w:hAnsi="Tahoma" w:cs="Tahoma"/>
          <w:color w:val="000000"/>
          <w:sz w:val="21"/>
          <w:szCs w:val="21"/>
        </w:rPr>
        <w:t>), obrigatoriamente, o(s) definitivo(s).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16.6 - Caso o(s) índice(s) estabelecido(s) para reajustamento venha(m) a ser extinto(s) ou de qualquer forma não possa(m) mais ser utilizado(s), </w:t>
      </w:r>
      <w:proofErr w:type="gramStart"/>
      <w:r w:rsidRPr="006804E2">
        <w:rPr>
          <w:rFonts w:ascii="Tahoma" w:hAnsi="Tahoma" w:cs="Tahoma"/>
          <w:color w:val="000000"/>
          <w:sz w:val="21"/>
          <w:szCs w:val="21"/>
        </w:rPr>
        <w:t>será(</w:t>
      </w:r>
      <w:proofErr w:type="spellStart"/>
      <w:proofErr w:type="gramEnd"/>
      <w:r w:rsidRPr="006804E2">
        <w:rPr>
          <w:rFonts w:ascii="Tahoma" w:hAnsi="Tahoma" w:cs="Tahoma"/>
          <w:color w:val="000000"/>
          <w:sz w:val="21"/>
          <w:szCs w:val="21"/>
        </w:rPr>
        <w:t>ão</w:t>
      </w:r>
      <w:proofErr w:type="spellEnd"/>
      <w:r w:rsidRPr="006804E2">
        <w:rPr>
          <w:rFonts w:ascii="Tahoma" w:hAnsi="Tahoma" w:cs="Tahoma"/>
          <w:color w:val="000000"/>
          <w:sz w:val="21"/>
          <w:szCs w:val="21"/>
        </w:rPr>
        <w:t>) adotado(s), em substituição, o(s) que vier(em) a ser determinado(s) pela legislação então em vigor.</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D75BA8" w:rsidRPr="006804E2" w:rsidRDefault="00D75BA8" w:rsidP="00D75BA8">
      <w:pPr>
        <w:rPr>
          <w:rFonts w:ascii="Tahoma" w:hAnsi="Tahoma" w:cs="Tahoma"/>
          <w:sz w:val="21"/>
          <w:szCs w:val="21"/>
        </w:rPr>
      </w:pPr>
      <w:r w:rsidRPr="006804E2">
        <w:rPr>
          <w:rFonts w:ascii="Tahoma" w:hAnsi="Tahoma" w:cs="Tahoma"/>
          <w:color w:val="000000"/>
          <w:sz w:val="21"/>
          <w:szCs w:val="21"/>
        </w:rPr>
        <w:t xml:space="preserve">16.8 - O reajuste será realizado por </w:t>
      </w:r>
      <w:proofErr w:type="spellStart"/>
      <w:r w:rsidRPr="006804E2">
        <w:rPr>
          <w:rFonts w:ascii="Tahoma" w:hAnsi="Tahoma" w:cs="Tahoma"/>
          <w:color w:val="000000"/>
          <w:sz w:val="21"/>
          <w:szCs w:val="21"/>
        </w:rPr>
        <w:t>apostilamento</w:t>
      </w:r>
      <w:proofErr w:type="spellEnd"/>
      <w:r w:rsidRPr="006804E2">
        <w:rPr>
          <w:rFonts w:ascii="Tahoma" w:hAnsi="Tahoma" w:cs="Tahoma"/>
          <w:color w:val="000000"/>
          <w:sz w:val="21"/>
          <w:szCs w:val="21"/>
        </w:rPr>
        <w:t>.</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17 - FORMA E CRITÉRIOS DE SELEÇÃO DO FORNECEDOR</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17.1 - Forma</w:t>
      </w:r>
      <w:proofErr w:type="gramEnd"/>
      <w:r w:rsidRPr="006804E2">
        <w:rPr>
          <w:rFonts w:ascii="Tahoma" w:hAnsi="Tahoma" w:cs="Tahoma"/>
          <w:b/>
          <w:bCs/>
          <w:color w:val="000000"/>
          <w:sz w:val="21"/>
          <w:szCs w:val="21"/>
        </w:rPr>
        <w:t xml:space="preserve"> de seleção e critério de julgamento da proposta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17.1.1 - O fornecedor será selecionado por meio da realização de procedimento de LICITAÇÃO, na modalidade CONCORRÊNCIA, sob a forma ELETRÔNICA, com adoção do critério de julgamento pelo</w:t>
      </w:r>
      <w:r w:rsidRPr="006804E2">
        <w:rPr>
          <w:rFonts w:ascii="Tahoma" w:hAnsi="Tahoma" w:cs="Tahoma"/>
          <w:b/>
          <w:bCs/>
          <w:color w:val="000000"/>
          <w:sz w:val="21"/>
          <w:szCs w:val="21"/>
        </w:rPr>
        <w:t xml:space="preserve"> MENOR PREÇO. </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17.2 - Modo</w:t>
      </w:r>
      <w:proofErr w:type="gramEnd"/>
      <w:r w:rsidRPr="006804E2">
        <w:rPr>
          <w:rFonts w:ascii="Tahoma" w:hAnsi="Tahoma" w:cs="Tahoma"/>
          <w:b/>
          <w:bCs/>
          <w:color w:val="000000"/>
          <w:sz w:val="21"/>
          <w:szCs w:val="21"/>
        </w:rPr>
        <w:t xml:space="preserve"> de disputa</w:t>
      </w:r>
    </w:p>
    <w:p w:rsidR="00D75BA8" w:rsidRDefault="00D75BA8" w:rsidP="00D75BA8">
      <w:pPr>
        <w:jc w:val="both"/>
        <w:rPr>
          <w:rFonts w:ascii="Tahoma" w:hAnsi="Tahoma" w:cs="Tahoma"/>
          <w:b/>
          <w:bCs/>
          <w:color w:val="FF0000"/>
          <w:sz w:val="21"/>
          <w:szCs w:val="21"/>
          <w:u w:val="single"/>
        </w:rPr>
      </w:pPr>
      <w:r w:rsidRPr="006804E2">
        <w:rPr>
          <w:rFonts w:ascii="Tahoma" w:hAnsi="Tahoma" w:cs="Tahoma"/>
          <w:color w:val="000000"/>
          <w:sz w:val="21"/>
          <w:szCs w:val="21"/>
        </w:rPr>
        <w:t xml:space="preserve">17.2.1 - Modo de disputa </w:t>
      </w:r>
      <w:r>
        <w:rPr>
          <w:rFonts w:ascii="Tahoma" w:hAnsi="Tahoma" w:cs="Tahoma"/>
          <w:color w:val="000000"/>
          <w:sz w:val="21"/>
          <w:szCs w:val="21"/>
        </w:rPr>
        <w:t>–</w:t>
      </w:r>
      <w:r w:rsidRPr="006804E2">
        <w:rPr>
          <w:rFonts w:ascii="Tahoma" w:hAnsi="Tahoma" w:cs="Tahoma"/>
          <w:b/>
          <w:bCs/>
          <w:color w:val="000000"/>
          <w:sz w:val="21"/>
          <w:szCs w:val="21"/>
        </w:rPr>
        <w:t xml:space="preserve"> </w:t>
      </w:r>
      <w:r w:rsidRPr="006804E2">
        <w:rPr>
          <w:rFonts w:ascii="Tahoma" w:hAnsi="Tahoma" w:cs="Tahoma"/>
          <w:b/>
          <w:bCs/>
          <w:color w:val="FF0000"/>
          <w:sz w:val="21"/>
          <w:szCs w:val="21"/>
          <w:u w:val="single"/>
        </w:rPr>
        <w:t>ABERTO</w:t>
      </w:r>
    </w:p>
    <w:p w:rsidR="00D75BA8" w:rsidRPr="006804E2" w:rsidRDefault="00D75BA8" w:rsidP="00D75BA8">
      <w:pPr>
        <w:rPr>
          <w:rFonts w:ascii="Tahoma" w:hAnsi="Tahoma" w:cs="Tahoma"/>
          <w:sz w:val="21"/>
          <w:szCs w:val="21"/>
        </w:rPr>
      </w:pPr>
      <w:proofErr w:type="gramStart"/>
      <w:r w:rsidRPr="006804E2">
        <w:rPr>
          <w:rFonts w:ascii="Tahoma" w:hAnsi="Tahoma" w:cs="Tahoma"/>
          <w:b/>
          <w:bCs/>
          <w:color w:val="000000"/>
          <w:sz w:val="21"/>
          <w:szCs w:val="21"/>
        </w:rPr>
        <w:t>17.3 - Regime</w:t>
      </w:r>
      <w:proofErr w:type="gramEnd"/>
      <w:r w:rsidRPr="006804E2">
        <w:rPr>
          <w:rFonts w:ascii="Tahoma" w:hAnsi="Tahoma" w:cs="Tahoma"/>
          <w:b/>
          <w:bCs/>
          <w:color w:val="000000"/>
          <w:sz w:val="21"/>
          <w:szCs w:val="21"/>
        </w:rPr>
        <w:t xml:space="preserve"> de execução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17.3.1 - O regime de execução do contrato será a Empreitada por Preço Global.</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17.4 - Critérios de aceitabilidade de preços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17.4.1 - O critério de aceitabilidade de preços será o valor global estimado para a contratação, respeitado os valores unitários. </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17.5 - Exigências de habilitação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17.5.1 - Para fins de habilitação, deverá o licitante comprovar os seguintes requisitos:</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17.6 - Habilitação</w:t>
      </w:r>
      <w:proofErr w:type="gramEnd"/>
      <w:r w:rsidRPr="006804E2">
        <w:rPr>
          <w:rFonts w:ascii="Tahoma" w:hAnsi="Tahoma" w:cs="Tahoma"/>
          <w:b/>
          <w:bCs/>
          <w:color w:val="000000"/>
          <w:sz w:val="21"/>
          <w:szCs w:val="21"/>
        </w:rPr>
        <w:t xml:space="preserve"> jurídica</w:t>
      </w:r>
      <w:r w:rsidRPr="006804E2">
        <w:rPr>
          <w:rFonts w:ascii="Tahoma" w:hAnsi="Tahoma" w:cs="Tahoma"/>
          <w:color w:val="000000"/>
          <w:sz w:val="21"/>
          <w:szCs w:val="21"/>
        </w:rPr>
        <w:t xml:space="preserve"> (Os documentos apresentados deverão estar acompanhados de todas as alterações ou da consolidação respectiva)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17.6.1 - Empresário individual: inscrição no Registro Público de Empresas Mercantis, a cargo da Junta Comercial da respectiva sede;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17.6.2 - Microempreendedor Individual - MEI: Certificado da Condição de Microempreendedor Individual - CCMEI, cuja aceitação ficará condicionada à verificação da autenticidade no sítio </w:t>
      </w:r>
      <w:proofErr w:type="gramStart"/>
      <w:r w:rsidRPr="006804E2">
        <w:rPr>
          <w:rFonts w:ascii="Tahoma" w:hAnsi="Tahoma" w:cs="Tahoma"/>
          <w:color w:val="000000"/>
          <w:sz w:val="21"/>
          <w:szCs w:val="21"/>
        </w:rPr>
        <w:t>https</w:t>
      </w:r>
      <w:proofErr w:type="gramEnd"/>
      <w:r w:rsidRPr="006804E2">
        <w:rPr>
          <w:rFonts w:ascii="Tahoma" w:hAnsi="Tahoma" w:cs="Tahoma"/>
          <w:color w:val="000000"/>
          <w:sz w:val="21"/>
          <w:szCs w:val="21"/>
        </w:rPr>
        <w:t>://www.gov.br/empresas-e-negocios/pt-br/empreendedor;</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17.6.3 -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17.6.4 -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17.6.5 - Sociedade simples: inscrição do ato constitutivo no Registro Civil de Pessoas Jurídicas do local de sua sede, acompanhada de documento comprobatório de seus administradores;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17.6.6 - </w:t>
      </w:r>
      <w:proofErr w:type="gramStart"/>
      <w:r w:rsidRPr="006804E2">
        <w:rPr>
          <w:rFonts w:ascii="Tahoma" w:hAnsi="Tahoma" w:cs="Tahoma"/>
          <w:color w:val="000000"/>
          <w:sz w:val="21"/>
          <w:szCs w:val="21"/>
        </w:rPr>
        <w:t>Filial, sucursal</w:t>
      </w:r>
      <w:proofErr w:type="gramEnd"/>
      <w:r w:rsidRPr="006804E2">
        <w:rPr>
          <w:rFonts w:ascii="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17.6.7 -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17.7 - Habilitação</w:t>
      </w:r>
      <w:proofErr w:type="gramEnd"/>
      <w:r w:rsidRPr="006804E2">
        <w:rPr>
          <w:rFonts w:ascii="Tahoma" w:hAnsi="Tahoma" w:cs="Tahoma"/>
          <w:b/>
          <w:bCs/>
          <w:color w:val="000000"/>
          <w:sz w:val="21"/>
          <w:szCs w:val="21"/>
        </w:rPr>
        <w:t xml:space="preserve"> fiscal, social e trabalhista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17.7.1 - Prova de inscrição no Cadastro Nacional de Pessoas Jurídicas;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17.7.3 - Prova de regularidade com o Fundo de Garantia do Tempo de Serviço (FGTS);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17.7.5 - Prova de inscrição no cadastro de contribuintes [Estadual/Distrital] e/ou [Municipal/Distrital] relativo ao domicílio ou sede do fornecedor, pertinente ao seu ramo de atividade e compatível com o objeto contratual;</w:t>
      </w:r>
    </w:p>
    <w:p w:rsidR="00D75BA8" w:rsidRDefault="00D75BA8" w:rsidP="00D75BA8">
      <w:pPr>
        <w:jc w:val="both"/>
        <w:rPr>
          <w:rFonts w:ascii="Tahoma" w:hAnsi="Tahoma" w:cs="Tahoma"/>
          <w:color w:val="000000"/>
          <w:sz w:val="21"/>
          <w:szCs w:val="21"/>
        </w:rPr>
      </w:pPr>
      <w:r w:rsidRPr="006804E2">
        <w:rPr>
          <w:rFonts w:ascii="Tahoma" w:hAnsi="Tahoma" w:cs="Tahoma"/>
          <w:color w:val="000000"/>
          <w:sz w:val="21"/>
          <w:szCs w:val="21"/>
        </w:rPr>
        <w:t>17.7.6 - Prova de regularidade com a Fazenda Estadual/Distrital do domicílio ou sede do fornecedor, relativa à atividade em cujo exercício contrata ou concorre;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w:t>
      </w:r>
      <w:r>
        <w:rPr>
          <w:rFonts w:ascii="Tahoma" w:hAnsi="Tahoma" w:cs="Tahoma"/>
          <w:color w:val="000000"/>
          <w:sz w:val="21"/>
          <w:szCs w:val="21"/>
        </w:rPr>
        <w:t>7</w:t>
      </w:r>
      <w:r w:rsidRPr="006804E2">
        <w:rPr>
          <w:rFonts w:ascii="Tahoma" w:hAnsi="Tahoma" w:cs="Tahoma"/>
          <w:color w:val="000000"/>
          <w:sz w:val="21"/>
          <w:szCs w:val="21"/>
        </w:rPr>
        <w:t xml:space="preserve"> - Prova de regularidade com a Fazenda </w:t>
      </w:r>
      <w:r>
        <w:rPr>
          <w:rFonts w:ascii="Tahoma" w:hAnsi="Tahoma" w:cs="Tahoma"/>
          <w:color w:val="000000"/>
          <w:sz w:val="21"/>
          <w:szCs w:val="21"/>
        </w:rPr>
        <w:t>Municipal/Distrital</w:t>
      </w:r>
      <w:r w:rsidRPr="006804E2">
        <w:rPr>
          <w:rFonts w:ascii="Tahoma" w:hAnsi="Tahoma" w:cs="Tahoma"/>
          <w:color w:val="000000"/>
          <w:sz w:val="21"/>
          <w:szCs w:val="21"/>
        </w:rPr>
        <w:t xml:space="preserve"> do domicílio ou sede do fornecedor, relativa à atividade em cujo exercício contrata ou concorre;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w:t>
      </w:r>
      <w:r>
        <w:rPr>
          <w:rFonts w:ascii="Tahoma" w:hAnsi="Tahoma" w:cs="Tahoma"/>
          <w:color w:val="000000"/>
          <w:sz w:val="21"/>
          <w:szCs w:val="21"/>
        </w:rPr>
        <w:t>8</w:t>
      </w:r>
      <w:r w:rsidRPr="006804E2">
        <w:rPr>
          <w:rFonts w:ascii="Tahoma" w:hAnsi="Tahoma" w:cs="Tahoma"/>
          <w:color w:val="000000"/>
          <w:sz w:val="21"/>
          <w:szCs w:val="21"/>
        </w:rPr>
        <w:t xml:space="preserve">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w:t>
      </w:r>
      <w:r>
        <w:rPr>
          <w:rFonts w:ascii="Tahoma" w:hAnsi="Tahoma" w:cs="Tahoma"/>
          <w:color w:val="000000"/>
          <w:sz w:val="21"/>
          <w:szCs w:val="21"/>
        </w:rPr>
        <w:t>9</w:t>
      </w:r>
      <w:r w:rsidRPr="006804E2">
        <w:rPr>
          <w:rFonts w:ascii="Tahoma" w:hAnsi="Tahoma" w:cs="Tahoma"/>
          <w:color w:val="000000"/>
          <w:sz w:val="21"/>
          <w:szCs w:val="21"/>
        </w:rPr>
        <w:t xml:space="preserve">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D75BA8" w:rsidRDefault="00D75BA8" w:rsidP="00D75BA8">
      <w:pPr>
        <w:jc w:val="both"/>
      </w:pPr>
      <w:proofErr w:type="gramStart"/>
      <w:r>
        <w:rPr>
          <w:rFonts w:ascii="Tahoma" w:eastAsia="Tahoma" w:hAnsi="Tahoma" w:cs="Tahoma"/>
          <w:b/>
          <w:bCs/>
          <w:color w:val="000000"/>
          <w:sz w:val="21"/>
          <w:szCs w:val="21"/>
        </w:rPr>
        <w:t>17.8 - Qualificação</w:t>
      </w:r>
      <w:proofErr w:type="gramEnd"/>
      <w:r>
        <w:rPr>
          <w:rFonts w:ascii="Tahoma" w:eastAsia="Tahoma" w:hAnsi="Tahoma" w:cs="Tahoma"/>
          <w:b/>
          <w:bCs/>
          <w:color w:val="000000"/>
          <w:sz w:val="21"/>
          <w:szCs w:val="21"/>
        </w:rPr>
        <w:t xml:space="preserve"> Econômico-Financeira </w:t>
      </w:r>
    </w:p>
    <w:p w:rsidR="00D75BA8" w:rsidRDefault="00D75BA8" w:rsidP="00D75BA8">
      <w:pPr>
        <w:jc w:val="both"/>
      </w:pPr>
      <w:r>
        <w:rPr>
          <w:rFonts w:ascii="Tahoma" w:eastAsia="Tahoma" w:hAnsi="Tahoma" w:cs="Tahoma"/>
          <w:color w:val="000000"/>
          <w:sz w:val="21"/>
          <w:szCs w:val="21"/>
        </w:rPr>
        <w:t>17.8.1 -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D75BA8" w:rsidRDefault="00D75BA8" w:rsidP="00D75BA8">
      <w:pPr>
        <w:jc w:val="both"/>
      </w:pPr>
      <w:proofErr w:type="gramStart"/>
      <w:r>
        <w:rPr>
          <w:rFonts w:ascii="Tahoma" w:eastAsia="Tahoma" w:hAnsi="Tahoma" w:cs="Tahoma"/>
          <w:color w:val="000000"/>
          <w:sz w:val="21"/>
          <w:szCs w:val="21"/>
        </w:rPr>
        <w:t>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D75BA8" w:rsidRDefault="00D75BA8" w:rsidP="00D75BA8">
      <w:proofErr w:type="gramStart"/>
      <w:r>
        <w:rPr>
          <w:rFonts w:ascii="Tahoma" w:eastAsia="Tahoma" w:hAnsi="Tahoma" w:cs="Tahoma"/>
          <w:b/>
          <w:bCs/>
          <w:color w:val="000000"/>
          <w:sz w:val="21"/>
          <w:szCs w:val="21"/>
        </w:rPr>
        <w:t>17.9 - QUALIFICAÇÃO</w:t>
      </w:r>
      <w:proofErr w:type="gramEnd"/>
      <w:r>
        <w:rPr>
          <w:rFonts w:ascii="Tahoma" w:eastAsia="Tahoma" w:hAnsi="Tahoma" w:cs="Tahoma"/>
          <w:b/>
          <w:bCs/>
          <w:color w:val="000000"/>
          <w:sz w:val="21"/>
          <w:szCs w:val="21"/>
        </w:rPr>
        <w:t xml:space="preserve"> TÉCNICA</w:t>
      </w:r>
    </w:p>
    <w:p w:rsidR="00290F7B" w:rsidRPr="00036D6A" w:rsidRDefault="00290F7B" w:rsidP="00290F7B">
      <w:pPr>
        <w:jc w:val="both"/>
        <w:rPr>
          <w:rFonts w:ascii="Tahoma" w:hAnsi="Tahoma" w:cs="Tahoma"/>
        </w:rPr>
      </w:pPr>
      <w:r w:rsidRPr="00036D6A">
        <w:rPr>
          <w:rFonts w:ascii="Tahoma" w:eastAsia="Tahoma" w:hAnsi="Tahoma" w:cs="Tahoma"/>
          <w:b/>
          <w:bCs/>
          <w:color w:val="000000"/>
          <w:sz w:val="21"/>
          <w:szCs w:val="21"/>
        </w:rPr>
        <w:t>17.9.1 - Registro da empresa no conselho profissional</w:t>
      </w:r>
    </w:p>
    <w:p w:rsidR="00290F7B" w:rsidRPr="00036D6A" w:rsidRDefault="00290F7B" w:rsidP="00290F7B">
      <w:pPr>
        <w:jc w:val="both"/>
        <w:rPr>
          <w:rFonts w:ascii="Tahoma" w:hAnsi="Tahoma" w:cs="Tahoma"/>
        </w:rPr>
      </w:pPr>
      <w:r w:rsidRPr="00036D6A">
        <w:rPr>
          <w:rFonts w:ascii="Tahoma" w:eastAsia="Tahoma" w:hAnsi="Tahoma" w:cs="Tahoma"/>
          <w:color w:val="000000"/>
          <w:sz w:val="21"/>
          <w:szCs w:val="21"/>
        </w:rPr>
        <w:t>17.9.1.1 - 17.9.1 - Registro da empresa no conselho profissional</w:t>
      </w:r>
    </w:p>
    <w:p w:rsidR="00290F7B" w:rsidRPr="00036D6A" w:rsidRDefault="00290F7B" w:rsidP="00290F7B">
      <w:pPr>
        <w:jc w:val="both"/>
        <w:rPr>
          <w:rFonts w:ascii="Tahoma" w:hAnsi="Tahoma" w:cs="Tahoma"/>
        </w:rPr>
      </w:pPr>
      <w:r w:rsidRPr="00036D6A">
        <w:rPr>
          <w:rFonts w:ascii="Tahoma" w:eastAsia="Tahoma" w:hAnsi="Tahoma" w:cs="Tahoma"/>
          <w:color w:val="000000"/>
          <w:sz w:val="21"/>
          <w:szCs w:val="21"/>
        </w:rPr>
        <w:t>17.9.1.1 - CERTIDÃO DE REGISTRO E QUITAÇÃO DE PESSOA JURÍDICA (EMPRESA</w:t>
      </w:r>
      <w:r>
        <w:rPr>
          <w:rFonts w:ascii="Tahoma" w:eastAsia="Tahoma" w:hAnsi="Tahoma" w:cs="Tahoma"/>
          <w:color w:val="000000"/>
          <w:sz w:val="21"/>
          <w:szCs w:val="21"/>
        </w:rPr>
        <w:t xml:space="preserve"> LICITANTE) emitida pelo CREA</w:t>
      </w:r>
      <w:r w:rsidRPr="00036D6A">
        <w:rPr>
          <w:rFonts w:ascii="Tahoma" w:eastAsia="Tahoma" w:hAnsi="Tahoma" w:cs="Tahoma"/>
          <w:color w:val="000000"/>
          <w:sz w:val="21"/>
          <w:szCs w:val="21"/>
        </w:rPr>
        <w:t xml:space="preserve"> </w:t>
      </w:r>
      <w:r>
        <w:rPr>
          <w:rFonts w:ascii="Tahoma" w:eastAsia="Tahoma" w:hAnsi="Tahoma" w:cs="Tahoma"/>
          <w:color w:val="000000"/>
          <w:sz w:val="21"/>
          <w:szCs w:val="21"/>
        </w:rPr>
        <w:t xml:space="preserve">ou </w:t>
      </w:r>
      <w:r w:rsidRPr="008A1F24">
        <w:rPr>
          <w:rFonts w:ascii="Tahoma" w:eastAsia="Tahoma" w:hAnsi="Tahoma" w:cs="Tahoma"/>
          <w:color w:val="000000"/>
          <w:sz w:val="21"/>
          <w:szCs w:val="21"/>
        </w:rPr>
        <w:t>CRT</w:t>
      </w:r>
      <w:r>
        <w:rPr>
          <w:rFonts w:ascii="Tahoma" w:eastAsia="Tahoma" w:hAnsi="Tahoma" w:cs="Tahoma"/>
          <w:color w:val="000000"/>
          <w:sz w:val="21"/>
          <w:szCs w:val="21"/>
        </w:rPr>
        <w:t xml:space="preserve"> em</w:t>
      </w:r>
      <w:r w:rsidRPr="00036D6A">
        <w:rPr>
          <w:rFonts w:ascii="Tahoma" w:eastAsia="Tahoma" w:hAnsi="Tahoma" w:cs="Tahoma"/>
          <w:color w:val="000000"/>
          <w:sz w:val="21"/>
          <w:szCs w:val="21"/>
        </w:rPr>
        <w:t xml:space="preserve"> plena validade;</w:t>
      </w:r>
    </w:p>
    <w:p w:rsidR="00290F7B" w:rsidRPr="00036D6A" w:rsidRDefault="00290F7B" w:rsidP="00290F7B">
      <w:pPr>
        <w:rPr>
          <w:rFonts w:ascii="Tahoma" w:hAnsi="Tahoma" w:cs="Tahoma"/>
        </w:rPr>
      </w:pPr>
      <w:r w:rsidRPr="00036D6A">
        <w:rPr>
          <w:rFonts w:ascii="Tahoma" w:eastAsia="Tahoma" w:hAnsi="Tahoma" w:cs="Tahoma"/>
          <w:b/>
          <w:bCs/>
          <w:color w:val="000000"/>
          <w:sz w:val="21"/>
          <w:szCs w:val="21"/>
        </w:rPr>
        <w:t>17.9.2 - Capacidade técnico-operacional</w:t>
      </w:r>
    </w:p>
    <w:p w:rsidR="00290F7B" w:rsidRPr="000154DB" w:rsidRDefault="00290F7B" w:rsidP="00290F7B">
      <w:pPr>
        <w:jc w:val="both"/>
        <w:rPr>
          <w:rFonts w:ascii="Tahoma" w:hAnsi="Tahoma" w:cs="Tahoma"/>
          <w:sz w:val="21"/>
          <w:szCs w:val="21"/>
        </w:rPr>
      </w:pPr>
      <w:r w:rsidRPr="00036D6A">
        <w:rPr>
          <w:rFonts w:ascii="Tahoma" w:eastAsia="Tahoma" w:hAnsi="Tahoma" w:cs="Tahoma"/>
          <w:color w:val="000000"/>
          <w:sz w:val="21"/>
          <w:szCs w:val="21"/>
        </w:rPr>
        <w:t>17.9.2.1 -</w:t>
      </w:r>
      <w:r w:rsidRPr="00036D6A">
        <w:rPr>
          <w:rFonts w:ascii="Tahoma" w:eastAsia="Tahoma" w:hAnsi="Tahoma" w:cs="Tahoma"/>
          <w:b/>
          <w:bCs/>
          <w:color w:val="000000"/>
          <w:sz w:val="21"/>
          <w:szCs w:val="21"/>
        </w:rPr>
        <w:t xml:space="preserve"> </w:t>
      </w:r>
      <w:r w:rsidRPr="00036D6A">
        <w:rPr>
          <w:rFonts w:ascii="Tahoma" w:eastAsia="Tahoma" w:hAnsi="Tahoma" w:cs="Tahoma"/>
          <w:color w:val="000000"/>
          <w:sz w:val="21"/>
          <w:szCs w:val="21"/>
        </w:rPr>
        <w:t xml:space="preserve">Comprovação de aptidão para o desempenho de atividade pertinente e compatível com o objeto da licitação, através de apresentação de Atestado(s) de Capacidade TÉCNICO-OPERACIONAL, </w:t>
      </w:r>
      <w:r w:rsidRPr="008A1F24">
        <w:rPr>
          <w:rFonts w:ascii="Tahoma" w:eastAsia="Tahoma" w:hAnsi="Tahoma" w:cs="Tahoma"/>
          <w:b/>
          <w:color w:val="000000"/>
          <w:sz w:val="21"/>
          <w:szCs w:val="21"/>
        </w:rPr>
        <w:t>devidamente chancelado na entidade de classe</w:t>
      </w:r>
      <w:r w:rsidRPr="00036D6A">
        <w:rPr>
          <w:rFonts w:ascii="Tahoma" w:eastAsia="Tahoma" w:hAnsi="Tahoma" w:cs="Tahoma"/>
          <w:color w:val="000000"/>
          <w:sz w:val="21"/>
          <w:szCs w:val="21"/>
        </w:rPr>
        <w:t xml:space="preserve">, fornecido(s) por pessoa jurídica de direito público ou privado ou por órgão da Administração Direta ou Indireta da União, </w:t>
      </w:r>
      <w:r w:rsidRPr="00036D6A">
        <w:rPr>
          <w:rFonts w:ascii="Tahoma" w:eastAsia="Tahoma" w:hAnsi="Tahoma" w:cs="Tahoma"/>
          <w:color w:val="000000"/>
          <w:sz w:val="21"/>
          <w:szCs w:val="21"/>
        </w:rPr>
        <w:lastRenderedPageBreak/>
        <w:t xml:space="preserve">dos Estados ou dos Municípios, em nome da empresa licitante, </w:t>
      </w:r>
      <w:r w:rsidRPr="000154DB">
        <w:rPr>
          <w:rFonts w:ascii="Tahoma" w:hAnsi="Tahoma" w:cs="Tahoma"/>
          <w:sz w:val="21"/>
          <w:szCs w:val="21"/>
        </w:rPr>
        <w:t>comprovando ter executado serviços de perfuração e instalação de poço tubular profundo, com fornecimento de materiais e implantação de rede de distribuição de água potável.</w:t>
      </w:r>
    </w:p>
    <w:p w:rsidR="00290F7B" w:rsidRPr="00036D6A" w:rsidRDefault="00290F7B" w:rsidP="00290F7B">
      <w:pPr>
        <w:jc w:val="both"/>
        <w:rPr>
          <w:rFonts w:ascii="Tahoma" w:hAnsi="Tahoma" w:cs="Tahoma"/>
          <w:sz w:val="21"/>
          <w:szCs w:val="21"/>
        </w:rPr>
      </w:pPr>
      <w:r w:rsidRPr="00036D6A">
        <w:rPr>
          <w:rFonts w:ascii="Tahoma" w:hAnsi="Tahoma" w:cs="Tahoma"/>
          <w:sz w:val="21"/>
          <w:szCs w:val="21"/>
        </w:rPr>
        <w:t>17.9.2.2</w:t>
      </w:r>
      <w:r>
        <w:rPr>
          <w:rFonts w:ascii="Tahoma" w:hAnsi="Tahoma" w:cs="Tahoma"/>
          <w:sz w:val="21"/>
          <w:szCs w:val="21"/>
        </w:rPr>
        <w:t xml:space="preserve"> </w:t>
      </w:r>
      <w:r w:rsidRPr="00036D6A">
        <w:rPr>
          <w:rFonts w:ascii="Tahoma" w:hAnsi="Tahoma" w:cs="Tahoma"/>
          <w:sz w:val="21"/>
          <w:szCs w:val="21"/>
        </w:rPr>
        <w:t>- Esta exigência se justifica porque, ao contrário das demais obras de engenharia, a futura CONTRATADA deve demonstrar que atingiu, plenamente, o mesmo objetivo pretendido e o descrito neste item de qualificação técnica, dado que, mais que a capacidade de gerenciar o empreendimento, é necessária demonstrar que já conseguiu realizar similar.</w:t>
      </w:r>
    </w:p>
    <w:p w:rsidR="00290F7B" w:rsidRPr="00036D6A" w:rsidRDefault="00290F7B" w:rsidP="00290F7B">
      <w:pPr>
        <w:jc w:val="both"/>
        <w:rPr>
          <w:rFonts w:ascii="Tahoma" w:hAnsi="Tahoma" w:cs="Tahoma"/>
        </w:rPr>
      </w:pPr>
      <w:r w:rsidRPr="00036D6A">
        <w:rPr>
          <w:rFonts w:ascii="Tahoma" w:eastAsia="Tahoma" w:hAnsi="Tahoma" w:cs="Tahoma"/>
          <w:b/>
          <w:bCs/>
          <w:color w:val="000000"/>
          <w:sz w:val="21"/>
          <w:szCs w:val="21"/>
        </w:rPr>
        <w:t>17.9.3 - Capacidade técnico-profissional</w:t>
      </w:r>
    </w:p>
    <w:p w:rsidR="00290F7B" w:rsidRPr="00036D6A" w:rsidRDefault="00290F7B" w:rsidP="00290F7B">
      <w:pPr>
        <w:jc w:val="both"/>
        <w:rPr>
          <w:rFonts w:ascii="Tahoma" w:hAnsi="Tahoma" w:cs="Tahoma"/>
        </w:rPr>
      </w:pPr>
      <w:r w:rsidRPr="00036D6A">
        <w:rPr>
          <w:rFonts w:ascii="Tahoma" w:eastAsia="Tahoma" w:hAnsi="Tahoma" w:cs="Tahoma"/>
          <w:color w:val="000000"/>
          <w:sz w:val="21"/>
          <w:szCs w:val="21"/>
        </w:rPr>
        <w:t xml:space="preserve">17.9.3.1 - </w:t>
      </w:r>
      <w:r w:rsidRPr="00036D6A">
        <w:rPr>
          <w:rFonts w:ascii="Tahoma" w:eastAsia="Tahoma" w:hAnsi="Tahoma" w:cs="Tahoma"/>
          <w:b/>
          <w:color w:val="000000"/>
          <w:sz w:val="21"/>
          <w:szCs w:val="21"/>
        </w:rPr>
        <w:t>CERTIDÃO DE REGISTRO E QUITAÇÃO DE PESSOA FÍSICA</w:t>
      </w:r>
      <w:r>
        <w:rPr>
          <w:rFonts w:ascii="Tahoma" w:eastAsia="Tahoma" w:hAnsi="Tahoma" w:cs="Tahoma"/>
          <w:color w:val="000000"/>
          <w:sz w:val="21"/>
          <w:szCs w:val="21"/>
        </w:rPr>
        <w:t>, emitida pelo CREA ou CRT</w:t>
      </w:r>
      <w:r w:rsidRPr="00036D6A">
        <w:rPr>
          <w:rFonts w:ascii="Tahoma" w:eastAsia="Tahoma" w:hAnsi="Tahoma" w:cs="Tahoma"/>
          <w:color w:val="000000"/>
          <w:sz w:val="21"/>
          <w:szCs w:val="21"/>
        </w:rPr>
        <w:t xml:space="preserve">, de plena validade </w:t>
      </w:r>
      <w:proofErr w:type="gramStart"/>
      <w:r w:rsidRPr="00036D6A">
        <w:rPr>
          <w:rFonts w:ascii="Tahoma" w:eastAsia="Tahoma" w:hAnsi="Tahoma" w:cs="Tahoma"/>
          <w:color w:val="000000"/>
          <w:sz w:val="21"/>
          <w:szCs w:val="21"/>
        </w:rPr>
        <w:t>(em nome do responsável técnico da empresa (</w:t>
      </w:r>
      <w:r>
        <w:rPr>
          <w:rFonts w:ascii="Tahoma" w:eastAsia="Tahoma" w:hAnsi="Tahoma" w:cs="Tahoma"/>
          <w:color w:val="000000"/>
          <w:sz w:val="21"/>
          <w:szCs w:val="21"/>
        </w:rPr>
        <w:t>GEÓLOGO OU ENGENHEIRO DE MINAS OU TÉCNICO EM MINERAÇÃO</w:t>
      </w:r>
      <w:r w:rsidRPr="00036D6A">
        <w:rPr>
          <w:rFonts w:ascii="Tahoma" w:eastAsia="Tahoma" w:hAnsi="Tahoma" w:cs="Tahoma"/>
          <w:color w:val="000000"/>
          <w:sz w:val="21"/>
          <w:szCs w:val="21"/>
        </w:rPr>
        <w:t>).</w:t>
      </w:r>
      <w:proofErr w:type="gramEnd"/>
    </w:p>
    <w:p w:rsidR="00290F7B" w:rsidRDefault="00290F7B" w:rsidP="00290F7B">
      <w:pPr>
        <w:jc w:val="both"/>
      </w:pPr>
      <w:r w:rsidRPr="00036D6A">
        <w:rPr>
          <w:rFonts w:ascii="Tahoma" w:eastAsia="Tahoma" w:hAnsi="Tahoma" w:cs="Tahoma"/>
          <w:color w:val="000000"/>
          <w:sz w:val="21"/>
          <w:szCs w:val="21"/>
        </w:rPr>
        <w:t xml:space="preserve">17.9.3.2 - </w:t>
      </w:r>
      <w:r w:rsidRPr="00036D6A">
        <w:rPr>
          <w:rFonts w:ascii="Tahoma" w:eastAsia="Tahoma" w:hAnsi="Tahoma" w:cs="Tahoma"/>
          <w:b/>
          <w:color w:val="000000"/>
          <w:sz w:val="21"/>
          <w:szCs w:val="21"/>
        </w:rPr>
        <w:t>APRESENTAÇÃO DE COMPROVAÇÃO DE VÍNCULO DO RESPONSÁVEL TÉCNICO</w:t>
      </w:r>
      <w:r w:rsidRPr="00036D6A">
        <w:rPr>
          <w:rFonts w:ascii="Tahoma" w:eastAsia="Tahoma" w:hAnsi="Tahoma" w:cs="Tahoma"/>
          <w:color w:val="000000"/>
          <w:sz w:val="21"/>
          <w:szCs w:val="21"/>
        </w:rPr>
        <w:t xml:space="preserve"> (</w:t>
      </w:r>
      <w:r>
        <w:rPr>
          <w:rFonts w:ascii="Tahoma" w:eastAsia="Tahoma" w:hAnsi="Tahoma" w:cs="Tahoma"/>
          <w:color w:val="000000"/>
          <w:sz w:val="21"/>
          <w:szCs w:val="21"/>
        </w:rPr>
        <w:t>geólogo ou engenheiro de minas ou técnico em mineração</w:t>
      </w:r>
      <w:r w:rsidRPr="00036D6A">
        <w:rPr>
          <w:rFonts w:ascii="Tahoma" w:eastAsia="Tahoma" w:hAnsi="Tahoma" w:cs="Tahoma"/>
          <w:color w:val="000000"/>
          <w:sz w:val="21"/>
          <w:szCs w:val="21"/>
        </w:rPr>
        <w:t xml:space="preserve">), </w:t>
      </w:r>
      <w:r>
        <w:rPr>
          <w:rFonts w:ascii="Tahoma" w:eastAsia="Tahoma" w:hAnsi="Tahoma" w:cs="Tahoma"/>
          <w:color w:val="000000"/>
          <w:sz w:val="21"/>
          <w:szCs w:val="21"/>
        </w:rPr>
        <w:t xml:space="preserve">mediante apresentação de cópia da Carteira de Trabalho e Previdência Social ou ficha de registro da empresa ou pela Certidão de Registro da licitante no Conselho Regional de Engenharia e Agronomia - CREA ou no </w:t>
      </w:r>
      <w:r w:rsidRPr="001975C1">
        <w:rPr>
          <w:rFonts w:ascii="Tahoma" w:eastAsia="Tahoma" w:hAnsi="Tahoma" w:cs="Tahoma"/>
          <w:color w:val="000000"/>
          <w:sz w:val="21"/>
          <w:szCs w:val="21"/>
        </w:rPr>
        <w:t>Conselho Regional dos Técnicos Industriais</w:t>
      </w:r>
      <w:r>
        <w:rPr>
          <w:rFonts w:ascii="Tahoma" w:eastAsia="Tahoma" w:hAnsi="Tahoma" w:cs="Tahoma"/>
          <w:color w:val="000000"/>
          <w:sz w:val="21"/>
          <w:szCs w:val="21"/>
        </w:rPr>
        <w:t>, se nela constar o nome do profissional indicado ou por contrato de prestação de serviços. Para dirigente ou sócio da empresa tal comprovação poderá ser feita através da cópia da ata da assembleia de sua investidura no cargo ou do contrato social.</w:t>
      </w:r>
    </w:p>
    <w:p w:rsidR="00290F7B" w:rsidRDefault="00290F7B" w:rsidP="00290F7B">
      <w:pPr>
        <w:jc w:val="both"/>
      </w:pPr>
      <w:r>
        <w:rPr>
          <w:rFonts w:ascii="Tahoma" w:eastAsia="Tahoma" w:hAnsi="Tahoma" w:cs="Tahoma"/>
          <w:color w:val="000000"/>
          <w:sz w:val="21"/>
          <w:szCs w:val="21"/>
        </w:rPr>
        <w:t xml:space="preserve">17.9.3.2.1 - Caso o responsável técnico indicado pela proponente, na data de habilitação, ainda não possua vínculo trabalhista com a licitante, deverá ser apresentado declaração firmando compromisso de contratação futura, firmado e assinado pelas partes (representante legal da empresa licitante e o profissional), de modo a garantir ao Município que o(s) </w:t>
      </w:r>
      <w:proofErr w:type="gramStart"/>
      <w:r>
        <w:rPr>
          <w:rFonts w:ascii="Tahoma" w:eastAsia="Tahoma" w:hAnsi="Tahoma" w:cs="Tahoma"/>
          <w:color w:val="000000"/>
          <w:sz w:val="21"/>
          <w:szCs w:val="21"/>
        </w:rPr>
        <w:t>responsável(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técnico(s)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contratado(s), em conformidade com a legislação trabalhista vigente, para executar os serviços objeto, conforme entendimento do TCU - Acórdão 2353/2024-TCU.</w:t>
      </w:r>
    </w:p>
    <w:p w:rsidR="00290F7B" w:rsidRDefault="00290F7B" w:rsidP="00290F7B">
      <w:pPr>
        <w:jc w:val="both"/>
        <w:rPr>
          <w:rFonts w:ascii="Tahoma" w:hAnsi="Tahoma" w:cs="Tahoma"/>
          <w:sz w:val="21"/>
          <w:szCs w:val="21"/>
        </w:rPr>
      </w:pPr>
      <w:r w:rsidRPr="00036D6A">
        <w:rPr>
          <w:rFonts w:ascii="Tahoma" w:eastAsia="Tahoma" w:hAnsi="Tahoma" w:cs="Tahoma"/>
          <w:color w:val="000000"/>
          <w:sz w:val="21"/>
          <w:szCs w:val="21"/>
        </w:rPr>
        <w:t xml:space="preserve">17.9.3.3 - </w:t>
      </w:r>
      <w:proofErr w:type="gramStart"/>
      <w:r w:rsidRPr="00036D6A">
        <w:rPr>
          <w:rFonts w:ascii="Tahoma" w:eastAsia="Tahoma" w:hAnsi="Tahoma" w:cs="Tahoma"/>
          <w:color w:val="000000"/>
          <w:sz w:val="21"/>
          <w:szCs w:val="21"/>
        </w:rPr>
        <w:t xml:space="preserve">Comprovação de Capacidade </w:t>
      </w:r>
      <w:r w:rsidRPr="00036D6A">
        <w:rPr>
          <w:rFonts w:ascii="Tahoma" w:eastAsia="Tahoma" w:hAnsi="Tahoma" w:cs="Tahoma"/>
          <w:b/>
          <w:color w:val="000000"/>
          <w:sz w:val="21"/>
          <w:szCs w:val="21"/>
        </w:rPr>
        <w:t>TÉCNICO-PROFISSIONAL</w:t>
      </w:r>
      <w:proofErr w:type="gramEnd"/>
      <w:r w:rsidRPr="00036D6A">
        <w:rPr>
          <w:rFonts w:ascii="Tahoma" w:eastAsia="Tahoma" w:hAnsi="Tahoma" w:cs="Tahoma"/>
          <w:color w:val="000000"/>
          <w:sz w:val="21"/>
          <w:szCs w:val="21"/>
        </w:rPr>
        <w:t xml:space="preserve"> para o desempenho de atividade pertinente e compatível com o objeto da licitação, através de apresentação de Atestado(s), fornecidos(s) por pessoa jurídica de direito público ou privado, </w:t>
      </w:r>
      <w:r w:rsidRPr="001975C1">
        <w:rPr>
          <w:rFonts w:ascii="Tahoma" w:eastAsia="Tahoma" w:hAnsi="Tahoma" w:cs="Tahoma"/>
          <w:b/>
          <w:color w:val="000000"/>
          <w:sz w:val="21"/>
          <w:szCs w:val="21"/>
        </w:rPr>
        <w:t>devidamente chancelado na entidade de classe</w:t>
      </w:r>
      <w:r w:rsidRPr="00036D6A">
        <w:rPr>
          <w:rFonts w:ascii="Tahoma" w:eastAsia="Tahoma" w:hAnsi="Tahoma" w:cs="Tahoma"/>
          <w:color w:val="000000"/>
          <w:sz w:val="21"/>
          <w:szCs w:val="21"/>
        </w:rPr>
        <w:t>, em nome do profissional responsável pelo serviço devidamente acompanhado da Certidão de Acervo Técnico - CAT emitido pelo CREA</w:t>
      </w:r>
      <w:r>
        <w:rPr>
          <w:rFonts w:ascii="Tahoma" w:eastAsia="Tahoma" w:hAnsi="Tahoma" w:cs="Tahoma"/>
          <w:color w:val="000000"/>
          <w:sz w:val="21"/>
          <w:szCs w:val="21"/>
        </w:rPr>
        <w:t xml:space="preserve"> ou CRT</w:t>
      </w:r>
      <w:r w:rsidRPr="00036D6A">
        <w:rPr>
          <w:rFonts w:ascii="Tahoma" w:eastAsia="Tahoma" w:hAnsi="Tahoma" w:cs="Tahoma"/>
          <w:color w:val="000000"/>
          <w:sz w:val="21"/>
          <w:szCs w:val="21"/>
        </w:rPr>
        <w:t xml:space="preserve">, em nome de profissional de nível superior, comprovadamente integrante do corpo técnico da Licitante, comprovando ter o referido profissional, </w:t>
      </w:r>
      <w:r w:rsidRPr="000154DB">
        <w:rPr>
          <w:rFonts w:ascii="Tahoma" w:hAnsi="Tahoma" w:cs="Tahoma"/>
          <w:sz w:val="21"/>
          <w:szCs w:val="21"/>
        </w:rPr>
        <w:t>executado serviços de perfuração e instalação de poço tubular profundo, com fornecimento de materiais e implantação de rede de distribuição de água potável</w:t>
      </w:r>
      <w:r>
        <w:rPr>
          <w:rFonts w:ascii="Tahoma" w:hAnsi="Tahoma" w:cs="Tahoma"/>
          <w:sz w:val="21"/>
          <w:szCs w:val="21"/>
        </w:rPr>
        <w:t>.</w:t>
      </w:r>
    </w:p>
    <w:p w:rsidR="00290F7B" w:rsidRPr="00036D6A" w:rsidRDefault="00290F7B" w:rsidP="00290F7B">
      <w:pPr>
        <w:jc w:val="both"/>
        <w:rPr>
          <w:rFonts w:ascii="Tahoma" w:hAnsi="Tahoma" w:cs="Tahoma"/>
          <w:sz w:val="21"/>
          <w:szCs w:val="21"/>
        </w:rPr>
      </w:pPr>
      <w:r w:rsidRPr="00036D6A">
        <w:rPr>
          <w:rFonts w:ascii="Tahoma" w:hAnsi="Tahoma" w:cs="Tahoma"/>
          <w:sz w:val="21"/>
          <w:szCs w:val="21"/>
        </w:rPr>
        <w:t>17.9.3.4 - Esta exigência se justifica porque, ao contrário das demais obras de engenharia, a futura CONTRATADA deve demonstrar que atingiu, plenamente, o mesmo objetivo pretendido e o descrito neste item de qualificação técnica, dado que, mais que a capacidade de gerenciar o empreendimento, é necessária demonstrar que já conseguiu realizar similar.</w:t>
      </w:r>
    </w:p>
    <w:p w:rsidR="00D75BA8" w:rsidRDefault="00D75BA8" w:rsidP="00D75BA8">
      <w:r>
        <w:rPr>
          <w:rFonts w:ascii="Tahoma" w:eastAsia="Tahoma" w:hAnsi="Tahoma" w:cs="Tahoma"/>
          <w:b/>
          <w:bCs/>
          <w:color w:val="000000"/>
          <w:sz w:val="21"/>
          <w:szCs w:val="21"/>
        </w:rPr>
        <w:lastRenderedPageBreak/>
        <w:t xml:space="preserve">17.9.4 - Exigências de instalações, aparelhamento e pessoal </w:t>
      </w:r>
      <w:proofErr w:type="gramStart"/>
      <w:r>
        <w:rPr>
          <w:rFonts w:ascii="Tahoma" w:eastAsia="Tahoma" w:hAnsi="Tahoma" w:cs="Tahoma"/>
          <w:b/>
          <w:bCs/>
          <w:color w:val="000000"/>
          <w:sz w:val="21"/>
          <w:szCs w:val="21"/>
        </w:rPr>
        <w:t>técnico</w:t>
      </w:r>
      <w:proofErr w:type="gramEnd"/>
    </w:p>
    <w:p w:rsidR="00D75BA8" w:rsidRDefault="00D75BA8" w:rsidP="00D75BA8">
      <w:pPr>
        <w:jc w:val="both"/>
      </w:pPr>
      <w:r>
        <w:rPr>
          <w:rFonts w:ascii="Tahoma" w:eastAsia="Tahoma" w:hAnsi="Tahoma" w:cs="Tahoma"/>
          <w:color w:val="000000"/>
          <w:sz w:val="21"/>
          <w:szCs w:val="21"/>
        </w:rPr>
        <w:t>17.9.4.1 - Na presente licitação, NÃO SERÁ exigida a indicação de instalações, aparelhamento ou demais pessoal técnico, além das exigências acima já indicadas.</w:t>
      </w:r>
    </w:p>
    <w:p w:rsidR="00D75BA8" w:rsidRDefault="00D75BA8" w:rsidP="00D75BA8">
      <w:r>
        <w:rPr>
          <w:rFonts w:ascii="Tahoma" w:eastAsia="Tahoma" w:hAnsi="Tahoma" w:cs="Tahoma"/>
          <w:b/>
          <w:bCs/>
          <w:color w:val="000000"/>
          <w:sz w:val="21"/>
          <w:szCs w:val="21"/>
        </w:rPr>
        <w:t>17.10 - Vistoria</w:t>
      </w:r>
    </w:p>
    <w:p w:rsidR="00D75BA8" w:rsidRDefault="00D75BA8" w:rsidP="00D75BA8">
      <w:pPr>
        <w:jc w:val="both"/>
      </w:pPr>
      <w:r>
        <w:rPr>
          <w:rFonts w:ascii="Tahoma" w:eastAsia="Tahoma" w:hAnsi="Tahoma" w:cs="Tahoma"/>
          <w:color w:val="000000"/>
          <w:sz w:val="21"/>
          <w:szCs w:val="21"/>
        </w:rPr>
        <w:t>17.10.1 - A visita técnica é facultativa (NÃO É OBRIGATÓRIA).</w:t>
      </w:r>
    </w:p>
    <w:p w:rsidR="00D75BA8" w:rsidRDefault="00D75BA8" w:rsidP="00D75BA8">
      <w:pPr>
        <w:jc w:val="both"/>
      </w:pPr>
      <w:r>
        <w:rPr>
          <w:rFonts w:ascii="Tahoma" w:eastAsia="Tahoma" w:hAnsi="Tahoma" w:cs="Tahoma"/>
          <w:color w:val="000000"/>
          <w:sz w:val="21"/>
          <w:szCs w:val="21"/>
        </w:rPr>
        <w:t>17.10.2 - A empresa que optar por não realizar a visita técnica assume ser conhecedora de todas as condições para execução da obra tais como: condições do terreno, acessibilidade, meio de transporte, entre outras informações relevantes acerca das obras.</w:t>
      </w:r>
    </w:p>
    <w:p w:rsidR="00D75BA8" w:rsidRDefault="00D75BA8" w:rsidP="00D75BA8">
      <w:pPr>
        <w:jc w:val="both"/>
      </w:pPr>
      <w:r>
        <w:rPr>
          <w:rFonts w:ascii="Tahoma" w:eastAsia="Tahoma" w:hAnsi="Tahoma" w:cs="Tahoma"/>
          <w:color w:val="000000"/>
          <w:sz w:val="21"/>
          <w:szCs w:val="21"/>
        </w:rPr>
        <w:t>17.10.2 - As empresas que opinar por realizar a visita técnica deverá agendar previamente sua visitação pelo telefone 0800 032 2193 ou e-mail: licitacao@ibertioga.mg.gov.br.</w:t>
      </w:r>
    </w:p>
    <w:p w:rsidR="00D75BA8" w:rsidRDefault="00D75BA8" w:rsidP="00D75BA8">
      <w:pPr>
        <w:jc w:val="both"/>
      </w:pPr>
      <w:r>
        <w:rPr>
          <w:rFonts w:ascii="Tahoma" w:eastAsia="Tahoma" w:hAnsi="Tahoma" w:cs="Tahoma"/>
          <w:color w:val="000000"/>
          <w:sz w:val="21"/>
          <w:szCs w:val="21"/>
        </w:rPr>
        <w:t>17.10. - A visitação da obra iniciar-se-á em 23/08/2024 com término às 15h do dia 04/09/2024;</w:t>
      </w:r>
    </w:p>
    <w:p w:rsidR="00D75BA8" w:rsidRDefault="00D75BA8" w:rsidP="00D75BA8">
      <w:pPr>
        <w:jc w:val="both"/>
      </w:pPr>
      <w:r>
        <w:rPr>
          <w:rFonts w:ascii="Tahoma" w:eastAsia="Tahoma" w:hAnsi="Tahoma" w:cs="Tahoma"/>
          <w:color w:val="000000"/>
          <w:sz w:val="21"/>
          <w:szCs w:val="21"/>
        </w:rPr>
        <w:t>7.2.2. A visita da obra poderá ser realizada pelo sócio legal administrador da empresa ou por qualquer representante credenciado pelo sócio, com poderes legais, para assinar documento de credenciamento ou procuração.</w:t>
      </w:r>
    </w:p>
    <w:p w:rsidR="00D75BA8" w:rsidRDefault="00D75BA8" w:rsidP="00D75BA8">
      <w:pPr>
        <w:jc w:val="both"/>
      </w:pPr>
      <w:r>
        <w:rPr>
          <w:rFonts w:ascii="Tahoma" w:eastAsia="Tahoma" w:hAnsi="Tahoma" w:cs="Tahoma"/>
          <w:color w:val="000000"/>
          <w:sz w:val="21"/>
          <w:szCs w:val="21"/>
        </w:rPr>
        <w:t>7.3. Após a data do dia 04/09/2024, não mais se admitirá visitas técnicas.</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18 - ESTIMATIVAS DO VALOR DA CONTRATAÇÃO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18.1 - O custo estimado da contratação é de </w:t>
      </w:r>
      <w:r w:rsidRPr="0066640C">
        <w:rPr>
          <w:rFonts w:ascii="Tahoma" w:eastAsia="Tahoma" w:hAnsi="Tahoma" w:cs="Tahoma"/>
          <w:b/>
          <w:color w:val="000000"/>
          <w:sz w:val="21"/>
          <w:szCs w:val="21"/>
        </w:rPr>
        <w:t>R$</w:t>
      </w:r>
      <w:r>
        <w:rPr>
          <w:rFonts w:ascii="Tahoma" w:eastAsia="Tahoma" w:hAnsi="Tahoma" w:cs="Tahoma"/>
          <w:b/>
          <w:color w:val="000000"/>
          <w:sz w:val="21"/>
          <w:szCs w:val="21"/>
        </w:rPr>
        <w:t>521.800,67</w:t>
      </w:r>
      <w:r w:rsidRPr="0066640C">
        <w:rPr>
          <w:rFonts w:ascii="Tahoma" w:eastAsia="Tahoma" w:hAnsi="Tahoma" w:cs="Tahoma"/>
          <w:b/>
          <w:color w:val="000000"/>
          <w:sz w:val="21"/>
          <w:szCs w:val="21"/>
        </w:rPr>
        <w:t xml:space="preserve"> (</w:t>
      </w:r>
      <w:r>
        <w:rPr>
          <w:rFonts w:ascii="Tahoma" w:eastAsia="Tahoma" w:hAnsi="Tahoma" w:cs="Tahoma"/>
          <w:b/>
          <w:color w:val="000000"/>
          <w:sz w:val="21"/>
          <w:szCs w:val="21"/>
        </w:rPr>
        <w:t>Quinhentos e vinte e um mil e oitocentos reais e sessenta e sete centavos</w:t>
      </w:r>
      <w:r>
        <w:rPr>
          <w:rFonts w:ascii="Tahoma" w:eastAsia="Tahoma" w:hAnsi="Tahoma" w:cs="Tahoma"/>
          <w:color w:val="000000"/>
          <w:sz w:val="21"/>
          <w:szCs w:val="21"/>
        </w:rPr>
        <w:t>)</w:t>
      </w:r>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19 - ADEQUAÇÃO</w:t>
      </w:r>
      <w:proofErr w:type="gramEnd"/>
      <w:r w:rsidRPr="006804E2">
        <w:rPr>
          <w:rFonts w:ascii="Tahoma" w:hAnsi="Tahoma" w:cs="Tahoma"/>
          <w:b/>
          <w:bCs/>
          <w:color w:val="000000"/>
          <w:sz w:val="21"/>
          <w:szCs w:val="21"/>
        </w:rPr>
        <w:t xml:space="preserve"> ORÇAMENTÁRIA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19.1 - As despesas decorrentes da presente contratação correrão à conta de recursos específicos consignados no Orçamento do Município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19.1.1 - A contratação será atendida pela seguinte dotação: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4.4.90.51.00.2.06.00.17.511.0010.1.0009 2.710.010 CONSTRUÇÃO DE POÇOS ARTESIANOS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19.2 - A dotação relativa aos exercícios financeiros subsequentes será indicada após aprovação da Lei Orçamentária respectiva e liberação dos créditos correspondentes, mediante </w:t>
      </w:r>
      <w:proofErr w:type="spellStart"/>
      <w:r w:rsidRPr="006804E2">
        <w:rPr>
          <w:rFonts w:ascii="Tahoma" w:hAnsi="Tahoma" w:cs="Tahoma"/>
          <w:color w:val="000000"/>
          <w:sz w:val="21"/>
          <w:szCs w:val="21"/>
        </w:rPr>
        <w:t>apostilamento</w:t>
      </w:r>
      <w:proofErr w:type="spellEnd"/>
      <w:r w:rsidRPr="006804E2">
        <w:rPr>
          <w:rFonts w:ascii="Tahoma" w:hAnsi="Tahoma" w:cs="Tahoma"/>
          <w:color w:val="000000"/>
          <w:sz w:val="21"/>
          <w:szCs w:val="21"/>
        </w:rPr>
        <w:t>.</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20 - INFORMAÇÕES COMPLEMENTARES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D75BA8" w:rsidRDefault="00D75BA8" w:rsidP="00D75BA8">
      <w:pPr>
        <w:jc w:val="both"/>
        <w:rPr>
          <w:rFonts w:ascii="Tahoma" w:hAnsi="Tahoma" w:cs="Tahoma"/>
          <w:color w:val="000000"/>
          <w:sz w:val="21"/>
          <w:szCs w:val="21"/>
        </w:rPr>
      </w:pPr>
      <w:r w:rsidRPr="006804E2">
        <w:rPr>
          <w:rFonts w:ascii="Tahoma" w:hAnsi="Tahoma" w:cs="Tahoma"/>
          <w:color w:val="000000"/>
          <w:sz w:val="21"/>
          <w:szCs w:val="21"/>
        </w:rPr>
        <w:lastRenderedPageBreak/>
        <w:t>20.2 - Toda a documentação apresentada neste procedimento e seus anexos são complementares entre si, de modo que qualquer detalhe que se mencione em um documento e se omita em outro será considerado especificado e válido.</w:t>
      </w:r>
    </w:p>
    <w:p w:rsidR="00D75BA8" w:rsidRPr="006804E2" w:rsidRDefault="00D75BA8" w:rsidP="00D75BA8">
      <w:pPr>
        <w:jc w:val="both"/>
        <w:rPr>
          <w:rFonts w:ascii="Tahoma" w:hAnsi="Tahoma" w:cs="Tahoma"/>
          <w:sz w:val="21"/>
          <w:szCs w:val="21"/>
        </w:rPr>
      </w:pPr>
    </w:p>
    <w:p w:rsidR="00D75BA8" w:rsidRPr="006804E2" w:rsidRDefault="00D75BA8" w:rsidP="00D75BA8">
      <w:pPr>
        <w:jc w:val="right"/>
        <w:rPr>
          <w:rFonts w:ascii="Tahoma" w:hAnsi="Tahoma" w:cs="Tahoma"/>
          <w:sz w:val="21"/>
          <w:szCs w:val="21"/>
        </w:rPr>
      </w:pPr>
      <w:r>
        <w:rPr>
          <w:rFonts w:ascii="Tahoma" w:hAnsi="Tahoma" w:cs="Tahoma"/>
          <w:color w:val="000000"/>
          <w:sz w:val="21"/>
          <w:szCs w:val="21"/>
        </w:rPr>
        <w:t>Município</w:t>
      </w:r>
      <w:r w:rsidRPr="006804E2">
        <w:rPr>
          <w:rFonts w:ascii="Tahoma" w:hAnsi="Tahoma" w:cs="Tahoma"/>
          <w:color w:val="000000"/>
          <w:sz w:val="21"/>
          <w:szCs w:val="21"/>
        </w:rPr>
        <w:t xml:space="preserve">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 </w:t>
      </w:r>
      <w:r w:rsidR="008148BC">
        <w:rPr>
          <w:rFonts w:ascii="Tahoma" w:hAnsi="Tahoma" w:cs="Tahoma"/>
          <w:color w:val="000000"/>
          <w:sz w:val="21"/>
          <w:szCs w:val="21"/>
        </w:rPr>
        <w:t>26</w:t>
      </w:r>
      <w:r>
        <w:rPr>
          <w:rFonts w:ascii="Tahoma" w:hAnsi="Tahoma" w:cs="Tahoma"/>
          <w:color w:val="000000"/>
          <w:sz w:val="21"/>
          <w:szCs w:val="21"/>
        </w:rPr>
        <w:t xml:space="preserve"> de setembro de </w:t>
      </w:r>
      <w:r w:rsidRPr="006804E2">
        <w:rPr>
          <w:rFonts w:ascii="Tahoma" w:hAnsi="Tahoma" w:cs="Tahoma"/>
          <w:color w:val="000000"/>
          <w:sz w:val="21"/>
          <w:szCs w:val="21"/>
        </w:rPr>
        <w:t xml:space="preserve">2024. </w:t>
      </w:r>
      <w:r w:rsidRPr="006804E2">
        <w:rPr>
          <w:rFonts w:ascii="Tahoma" w:hAnsi="Tahoma" w:cs="Tahoma"/>
          <w:sz w:val="21"/>
          <w:szCs w:val="21"/>
        </w:rPr>
        <w:br/>
      </w:r>
      <w:r w:rsidRPr="006804E2">
        <w:rPr>
          <w:rFonts w:ascii="Tahoma" w:hAnsi="Tahoma" w:cs="Tahoma"/>
          <w:b/>
          <w:bCs/>
          <w:color w:val="000000"/>
          <w:sz w:val="21"/>
          <w:szCs w:val="21"/>
        </w:rPr>
        <w:t xml:space="preserve"> </w:t>
      </w:r>
    </w:p>
    <w:p w:rsidR="00D75BA8" w:rsidRPr="006804E2" w:rsidRDefault="00D75BA8" w:rsidP="00D75BA8">
      <w:pPr>
        <w:jc w:val="center"/>
        <w:rPr>
          <w:rFonts w:ascii="Tahoma" w:hAnsi="Tahoma" w:cs="Tahoma"/>
          <w:sz w:val="21"/>
          <w:szCs w:val="21"/>
        </w:rPr>
      </w:pPr>
      <w:r w:rsidRPr="006804E2">
        <w:rPr>
          <w:rFonts w:ascii="Tahoma" w:hAnsi="Tahoma" w:cs="Tahoma"/>
          <w:sz w:val="21"/>
          <w:szCs w:val="21"/>
        </w:rPr>
        <w:br/>
      </w:r>
      <w:r w:rsidRPr="006804E2">
        <w:rPr>
          <w:rFonts w:ascii="Tahoma" w:hAnsi="Tahoma" w:cs="Tahoma"/>
          <w:b/>
          <w:bCs/>
          <w:color w:val="000000"/>
          <w:sz w:val="21"/>
          <w:szCs w:val="21"/>
        </w:rPr>
        <w:t>__________________________________________________</w:t>
      </w:r>
      <w:r w:rsidRPr="006804E2">
        <w:rPr>
          <w:rFonts w:ascii="Tahoma" w:hAnsi="Tahoma" w:cs="Tahoma"/>
          <w:sz w:val="21"/>
          <w:szCs w:val="21"/>
        </w:rPr>
        <w:br/>
      </w:r>
      <w:r w:rsidRPr="006804E2">
        <w:rPr>
          <w:rFonts w:ascii="Tahoma" w:hAnsi="Tahoma" w:cs="Tahoma"/>
          <w:b/>
          <w:bCs/>
          <w:color w:val="000000"/>
          <w:sz w:val="21"/>
          <w:szCs w:val="21"/>
        </w:rPr>
        <w:t>Sebastião Vital Neto</w:t>
      </w:r>
      <w:r w:rsidRPr="006804E2">
        <w:rPr>
          <w:rFonts w:ascii="Tahoma" w:hAnsi="Tahoma" w:cs="Tahoma"/>
          <w:sz w:val="21"/>
          <w:szCs w:val="21"/>
        </w:rPr>
        <w:br/>
      </w:r>
      <w:r w:rsidRPr="006804E2">
        <w:rPr>
          <w:rFonts w:ascii="Tahoma" w:hAnsi="Tahoma" w:cs="Tahoma"/>
          <w:b/>
          <w:bCs/>
          <w:color w:val="000000"/>
          <w:sz w:val="21"/>
          <w:szCs w:val="21"/>
        </w:rPr>
        <w:t>Secretário Municipal de Urbanismo e Transporte</w:t>
      </w:r>
    </w:p>
    <w:p w:rsidR="00D75BA8" w:rsidRPr="0010473E" w:rsidRDefault="00D75BA8" w:rsidP="00D75BA8"/>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716303" w:rsidRDefault="00716303" w:rsidP="001C5099">
      <w:pPr>
        <w:jc w:val="center"/>
        <w:rPr>
          <w:rFonts w:ascii="Tahoma" w:hAnsi="Tahoma" w:cs="Tahoma"/>
          <w:sz w:val="21"/>
          <w:szCs w:val="21"/>
        </w:rPr>
      </w:pPr>
    </w:p>
    <w:p w:rsidR="00D75BA8" w:rsidRDefault="00D75BA8" w:rsidP="00D75BA8">
      <w:pPr>
        <w:jc w:val="center"/>
      </w:pPr>
      <w:r>
        <w:rPr>
          <w:rFonts w:ascii="Tahoma" w:eastAsia="Tahoma" w:hAnsi="Tahoma" w:cs="Tahoma"/>
          <w:b/>
          <w:bCs/>
          <w:color w:val="000000"/>
          <w:sz w:val="27"/>
          <w:szCs w:val="27"/>
        </w:rPr>
        <w:lastRenderedPageBreak/>
        <w:t>ESTUDO TÉCNICO PRELIMINAR</w:t>
      </w:r>
    </w:p>
    <w:p w:rsidR="00D75BA8" w:rsidRDefault="00D75BA8" w:rsidP="00D75BA8">
      <w:pPr>
        <w:jc w:val="both"/>
      </w:pPr>
      <w:r>
        <w:t> </w:t>
      </w:r>
    </w:p>
    <w:p w:rsidR="00D75BA8" w:rsidRDefault="00D75BA8" w:rsidP="00D75BA8">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D75BA8" w:rsidRDefault="00D75BA8" w:rsidP="00D75BA8">
      <w:pPr>
        <w:jc w:val="both"/>
      </w:pPr>
      <w:r>
        <w:rPr>
          <w:rFonts w:ascii="Tahoma" w:eastAsia="Tahoma" w:hAnsi="Tahoma" w:cs="Tahoma"/>
          <w:color w:val="000000"/>
          <w:sz w:val="21"/>
          <w:szCs w:val="21"/>
        </w:rPr>
        <w:t xml:space="preserve">1.1 - </w:t>
      </w:r>
      <w:r w:rsidRPr="00C939BF">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sidRPr="00C939BF">
        <w:rPr>
          <w:rFonts w:ascii="Tahoma" w:hAnsi="Tahoma" w:cs="Tahoma"/>
          <w:color w:val="000000"/>
          <w:sz w:val="21"/>
          <w:szCs w:val="21"/>
        </w:rPr>
        <w:t>a</w:t>
      </w:r>
      <w:proofErr w:type="gramEnd"/>
      <w:r w:rsidRPr="00C939BF">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sidRPr="00C939BF">
        <w:rPr>
          <w:rFonts w:ascii="Tahoma" w:hAnsi="Tahoma" w:cs="Tahoma"/>
          <w:color w:val="000000"/>
          <w:sz w:val="21"/>
          <w:szCs w:val="21"/>
        </w:rPr>
        <w:t>Porteirinhas</w:t>
      </w:r>
      <w:proofErr w:type="spellEnd"/>
      <w:r w:rsidRPr="00C939BF">
        <w:rPr>
          <w:rFonts w:ascii="Tahoma" w:hAnsi="Tahoma" w:cs="Tahoma"/>
          <w:color w:val="000000"/>
          <w:sz w:val="21"/>
          <w:szCs w:val="21"/>
        </w:rPr>
        <w:t xml:space="preserve">, Zona Rural do município de </w:t>
      </w:r>
      <w:proofErr w:type="spellStart"/>
      <w:r w:rsidRPr="00C939BF">
        <w:rPr>
          <w:rFonts w:ascii="Tahoma" w:hAnsi="Tahoma" w:cs="Tahoma"/>
          <w:color w:val="000000"/>
          <w:sz w:val="21"/>
          <w:szCs w:val="21"/>
        </w:rPr>
        <w:t>Ibertioga</w:t>
      </w:r>
      <w:proofErr w:type="spellEnd"/>
      <w:r w:rsidRPr="00C939BF">
        <w:rPr>
          <w:rFonts w:ascii="Tahoma" w:hAnsi="Tahoma" w:cs="Tahoma"/>
          <w:color w:val="000000"/>
          <w:sz w:val="21"/>
          <w:szCs w:val="21"/>
        </w:rPr>
        <w:t>/MG</w:t>
      </w:r>
      <w:r>
        <w:rPr>
          <w:rFonts w:ascii="Tahoma" w:eastAsia="Tahoma" w:hAnsi="Tahoma" w:cs="Tahoma"/>
          <w:color w:val="000000"/>
          <w:sz w:val="21"/>
          <w:szCs w:val="21"/>
        </w:rPr>
        <w:t xml:space="preserve">, conforme solução definida neste estudo técnico preliminar. </w:t>
      </w:r>
    </w:p>
    <w:p w:rsidR="00D75BA8" w:rsidRDefault="00D75BA8" w:rsidP="00D75BA8">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2.1 - A presente solicitação justifica-se por tratar-se de serviços</w:t>
      </w:r>
      <w:r>
        <w:br/>
      </w:r>
      <w:r>
        <w:rPr>
          <w:rFonts w:ascii="Tahoma" w:eastAsia="Tahoma" w:hAnsi="Tahoma" w:cs="Tahoma"/>
          <w:color w:val="000000"/>
          <w:sz w:val="21"/>
          <w:szCs w:val="21"/>
        </w:rPr>
        <w:t>essenciais à manutenção e garantia do abastecimento de água potável diversas localidades que não são providas dos serviços de abastecimento de agua nas comunidades</w:t>
      </w:r>
      <w:r>
        <w:br/>
      </w:r>
      <w:r>
        <w:rPr>
          <w:rFonts w:ascii="Tahoma" w:eastAsia="Tahoma" w:hAnsi="Tahoma" w:cs="Tahoma"/>
          <w:color w:val="000000"/>
          <w:sz w:val="21"/>
          <w:szCs w:val="21"/>
        </w:rPr>
        <w:t>rurais, bem como em períodos de seca, garantindo assim o direito a agua potável para melhor qualidade de vida.</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 xml:space="preserve">2.2 - Diante da responsabilidade e compromisso do município em garantir o fornecimento de água potável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população de comunidades rurais, onde não há abastecimento pela COPASA, os serviços desta contratação são de extrema importância.</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2.3 - A comunidades rurais de Aguada, Capoeiras e Florença, enfrentam dificuldades significativas no acesso a água potável e segura. A escassez de água é um problema crítico que afeta diretamente a saúde, a qualidade de vida e o desenvolvimento econômico dessas comunidades. A perfuração e instalação de um poço tubular profundo garantirão uma fonte estável e confiável de água potável, essencial para o consumo humano, a higiene e a produção agrícola.</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2.4 - A criação de um poço tubular profundo promove a sustentabilidade e a autossuficiência das comunidades rurais. Ao acessar águas subterrâneas, que são menos suscetíveis a variações sazonais e eventos climáticos extremos, as comunidades podem reduzir a dependência de fontes de água temporárias e instáveis, como rios e reservatórios superficiais.</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2.5 - O acesso à água potável é fundamental para a prevenção de doenças transmitidas por água contaminada, como diarreia, hepatite A e cólera. A instalação de um poço tubular profundo contribuirá para a melhoria das condições de saúde pública ao fornecer água limpa e segura, reduzindo a incidência de doenças relacionadas à água e promovendo um ambiente mais saudável para todos os membros da comunidade.</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 xml:space="preserve">2.6 - A disponibilidade de água adequada é um fator crucial para o desenvolvimento econômico das áreas rurais. Com o acesso a água de qualidade, os moradores poderão melhorar a produtividade agrícola, possibilitar o desenvolvimento de atividades econômicas relacionadas à água, como </w:t>
      </w:r>
      <w:proofErr w:type="gramStart"/>
      <w:r>
        <w:rPr>
          <w:rFonts w:ascii="Tahoma" w:eastAsia="Tahoma" w:hAnsi="Tahoma" w:cs="Tahoma"/>
          <w:color w:val="000000"/>
          <w:sz w:val="21"/>
          <w:szCs w:val="21"/>
        </w:rPr>
        <w:t>pecuária e pequenas indústrias</w:t>
      </w:r>
      <w:proofErr w:type="gramEnd"/>
      <w:r>
        <w:rPr>
          <w:rFonts w:ascii="Tahoma" w:eastAsia="Tahoma" w:hAnsi="Tahoma" w:cs="Tahoma"/>
          <w:color w:val="000000"/>
          <w:sz w:val="21"/>
          <w:szCs w:val="21"/>
        </w:rPr>
        <w:t>, e promover o bem-estar geral da comunidade.</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lastRenderedPageBreak/>
        <w:t>2.7 - A perfuração e instalação do poço tubular profundo representam um investimento em infraestrutura essencial para a melhoria das condições de vida. A infraestrutura hídrica adequada contribui para a estabilidade e crescimento das comunidades, promovendo uma maior qualidade de vida e oportunidades para as gerações futuras.</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2.8 - A perfuração de um poço tubular profundo, apesar dos custos iniciais, representa uma solução de longo prazo com benefícios duradouros. A durabilidade e a confiabilidade de um poço profundo garantem que a comunidade tenha acesso a uma fonte de água de qualidade por muitos anos, reduzindo a necessidade de soluções temporárias e frequentemente mais caras.</w:t>
      </w:r>
    </w:p>
    <w:p w:rsidR="00D75BA8" w:rsidRDefault="00D75BA8" w:rsidP="00D75BA8">
      <w:pPr>
        <w:jc w:val="both"/>
      </w:pPr>
      <w:r>
        <w:rPr>
          <w:rFonts w:ascii="Tahoma" w:eastAsia="Tahoma" w:hAnsi="Tahoma" w:cs="Tahoma"/>
          <w:color w:val="000000"/>
          <w:sz w:val="21"/>
          <w:szCs w:val="21"/>
        </w:rPr>
        <w:t xml:space="preserve">2.9 - Portanto, a contratação da obra de perfuração e instalação de um poço tubular profundo é uma ação necessária e estratégica para atender às necessidades das comunidades rurais, promover a saúde, garantir a sustentabilidade e apoiar o desenvolvimento econômico e social dessas áreas. </w:t>
      </w:r>
    </w:p>
    <w:p w:rsidR="00D75BA8" w:rsidRDefault="00D75BA8" w:rsidP="00D75BA8">
      <w:pPr>
        <w:jc w:val="both"/>
      </w:pPr>
      <w:r>
        <w:rPr>
          <w:rFonts w:ascii="Tahoma" w:eastAsia="Tahoma" w:hAnsi="Tahoma" w:cs="Tahoma"/>
          <w:b/>
          <w:bCs/>
          <w:color w:val="000000"/>
          <w:sz w:val="21"/>
          <w:szCs w:val="21"/>
        </w:rPr>
        <w:t>3 - Áreas requisitantes</w:t>
      </w:r>
    </w:p>
    <w:p w:rsidR="00D75BA8" w:rsidRDefault="00D75BA8" w:rsidP="00D75BA8">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Urbanismo e Transporte</w:t>
      </w:r>
    </w:p>
    <w:p w:rsidR="00D75BA8" w:rsidRDefault="00D75BA8" w:rsidP="00D75BA8">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D75BA8" w:rsidRDefault="00D75BA8" w:rsidP="00D75BA8">
      <w:pPr>
        <w:jc w:val="both"/>
      </w:pPr>
      <w:r>
        <w:rPr>
          <w:rFonts w:ascii="Tahoma" w:eastAsia="Tahoma" w:hAnsi="Tahoma" w:cs="Tahoma"/>
          <w:b/>
          <w:bCs/>
          <w:color w:val="000000"/>
          <w:sz w:val="21"/>
          <w:szCs w:val="21"/>
        </w:rPr>
        <w:t>4.1 - Dos requisitos</w:t>
      </w:r>
    </w:p>
    <w:p w:rsidR="00D75BA8" w:rsidRDefault="00D75BA8" w:rsidP="00D75BA8">
      <w:pPr>
        <w:jc w:val="both"/>
      </w:pPr>
      <w:r>
        <w:rPr>
          <w:rFonts w:ascii="Tahoma" w:eastAsia="Tahoma" w:hAnsi="Tahoma" w:cs="Tahoma"/>
          <w:color w:val="000000"/>
          <w:sz w:val="21"/>
          <w:szCs w:val="21"/>
        </w:rPr>
        <w:t>4.1.1 - Os requisitos da contratação em sentido estrito estarão devidamente enumerados no Edital da licitação, no Projeto Básico e em seus anexos.</w:t>
      </w:r>
    </w:p>
    <w:p w:rsidR="00D75BA8" w:rsidRDefault="00D75BA8" w:rsidP="00D75BA8">
      <w:pPr>
        <w:jc w:val="both"/>
      </w:pPr>
      <w:r>
        <w:rPr>
          <w:rFonts w:ascii="Tahoma" w:eastAsia="Tahoma" w:hAnsi="Tahoma" w:cs="Tahoma"/>
          <w:color w:val="000000"/>
          <w:sz w:val="21"/>
          <w:szCs w:val="21"/>
        </w:rPr>
        <w:t xml:space="preserve">4.1.2 - Também é necessário que os serviços executados durante a execução do objeto sejam supervisionados por profissionais da Contratada devidamente habilitados nos respectivos Conselhos Profissionais. </w:t>
      </w:r>
    </w:p>
    <w:p w:rsidR="00D75BA8" w:rsidRDefault="00D75BA8" w:rsidP="00D75BA8">
      <w:pPr>
        <w:jc w:val="both"/>
      </w:pPr>
      <w:r>
        <w:rPr>
          <w:rFonts w:ascii="Tahoma" w:eastAsia="Tahoma" w:hAnsi="Tahoma" w:cs="Tahoma"/>
          <w:color w:val="000000"/>
          <w:sz w:val="21"/>
          <w:szCs w:val="21"/>
        </w:rPr>
        <w:t xml:space="preserve">4.1.3 - Outro ponto de fundamental importância é a atenção aos prazos e cronogramas previstos, tanto do ponto de vista técnico, quanto do ponto de vista administrativo. </w:t>
      </w:r>
    </w:p>
    <w:p w:rsidR="00D75BA8" w:rsidRDefault="00D75BA8" w:rsidP="00D75BA8">
      <w:pPr>
        <w:jc w:val="both"/>
      </w:pPr>
      <w:r>
        <w:rPr>
          <w:rFonts w:ascii="Tahoma" w:eastAsia="Tahoma" w:hAnsi="Tahoma" w:cs="Tahoma"/>
          <w:color w:val="000000"/>
          <w:sz w:val="21"/>
          <w:szCs w:val="21"/>
        </w:rPr>
        <w:t>4.1.4 - Como requisitos lato sensu, a contratação deve contemplar o seguinte: Observância das normas pertinentes à modalidade licitatória apropriada para o caso concreto; Estrito cumprimento das formalidades necessárias à instrução processual, tanto da fase interna quanto da fase externa da licitação; Dimensionar corretamente o valor estimado da contratação a fim de que a solução possua maior eficiência com menor dispêndio de recurso possível;</w:t>
      </w:r>
    </w:p>
    <w:p w:rsidR="00D75BA8" w:rsidRDefault="00D75BA8" w:rsidP="00D75BA8">
      <w:pPr>
        <w:jc w:val="both"/>
      </w:pPr>
      <w:r>
        <w:rPr>
          <w:rFonts w:ascii="Tahoma" w:eastAsia="Tahoma" w:hAnsi="Tahoma" w:cs="Tahoma"/>
          <w:b/>
          <w:bCs/>
          <w:color w:val="000000"/>
          <w:sz w:val="21"/>
          <w:szCs w:val="21"/>
        </w:rPr>
        <w:t xml:space="preserve">4.2 - Requisitos de qualificação técnica </w:t>
      </w:r>
    </w:p>
    <w:p w:rsidR="00D75BA8" w:rsidRDefault="00D75BA8" w:rsidP="00D75BA8">
      <w:pPr>
        <w:jc w:val="both"/>
      </w:pPr>
      <w:r>
        <w:rPr>
          <w:rFonts w:ascii="Tahoma" w:eastAsia="Tahoma" w:hAnsi="Tahoma" w:cs="Tahoma"/>
          <w:color w:val="000000"/>
          <w:sz w:val="21"/>
          <w:szCs w:val="21"/>
        </w:rPr>
        <w:t xml:space="preserve">4.2.1 - A qualificação técnica busca afastar das contratações públicas, licitantes que por pouca ou nenhuma experiência sejam incapazes de executar com perfeição o objeto da licitação. </w:t>
      </w:r>
    </w:p>
    <w:p w:rsidR="00D75BA8" w:rsidRDefault="00D75BA8" w:rsidP="00D75BA8">
      <w:pPr>
        <w:jc w:val="both"/>
      </w:pPr>
      <w:r>
        <w:rPr>
          <w:rFonts w:ascii="Tahoma" w:eastAsia="Tahoma" w:hAnsi="Tahoma" w:cs="Tahoma"/>
          <w:color w:val="000000"/>
          <w:sz w:val="21"/>
          <w:szCs w:val="21"/>
        </w:rPr>
        <w:t xml:space="preserve">4.2.2 - A capacidade técnica se divide em profissional e operacional. A primeira busca identificar, nos quadros da licitante, profissionais cujo acervo técnico indique a responsabilidade pela execução de obras similares ao objeto do certame. Já a segunda tem como escopo buscar a comprovação de que a empresa licitante, como unidade jurídica e econômica, já participou </w:t>
      </w:r>
      <w:r>
        <w:rPr>
          <w:rFonts w:ascii="Tahoma" w:eastAsia="Tahoma" w:hAnsi="Tahoma" w:cs="Tahoma"/>
          <w:color w:val="000000"/>
          <w:sz w:val="21"/>
          <w:szCs w:val="21"/>
        </w:rPr>
        <w:lastRenderedPageBreak/>
        <w:t>anteriormente de contrato cujo objeto era similar ao previsto para a contratação almejada pela Administração Pública.</w:t>
      </w:r>
    </w:p>
    <w:p w:rsidR="00D75BA8" w:rsidRDefault="00D75BA8" w:rsidP="00D75BA8">
      <w:pPr>
        <w:jc w:val="both"/>
      </w:pPr>
      <w:r>
        <w:rPr>
          <w:rFonts w:ascii="Tahoma" w:eastAsia="Tahoma" w:hAnsi="Tahoma" w:cs="Tahoma"/>
          <w:color w:val="000000"/>
          <w:sz w:val="21"/>
          <w:szCs w:val="21"/>
        </w:rPr>
        <w:t>4.2.3 - Destarte, pelos motivos acima mencionados, pode-se inferir que a experiência das licitantes é crucial para a contratação em questão. Pensar de forma diferente, permitindo que empresas e profissionais sem experiência anterior na execução de obras similares participem desse processo, significaria favorecer a imprudência e negligenciar o interesse público. Portanto, a qualificação técnica deve oportunamente ser exigida.</w:t>
      </w:r>
    </w:p>
    <w:p w:rsidR="00D75BA8" w:rsidRDefault="00D75BA8" w:rsidP="00D75BA8">
      <w:pPr>
        <w:jc w:val="both"/>
      </w:pPr>
      <w:r>
        <w:rPr>
          <w:rFonts w:ascii="Tahoma" w:eastAsia="Tahoma" w:hAnsi="Tahoma" w:cs="Tahoma"/>
          <w:color w:val="000000"/>
          <w:sz w:val="21"/>
          <w:szCs w:val="21"/>
        </w:rPr>
        <w:t>4.2.4 - O detalhamento dos documentos de qualificação técnica será realizado posteriormente (após a conclusão do projeto básico), em um tópico específico do Termo de Referência por um profissional técnico habilitado.</w:t>
      </w:r>
    </w:p>
    <w:p w:rsidR="00D75BA8" w:rsidRDefault="00D75BA8" w:rsidP="00D75BA8">
      <w:pPr>
        <w:jc w:val="both"/>
      </w:pPr>
      <w:r>
        <w:rPr>
          <w:rFonts w:ascii="Tahoma" w:eastAsia="Tahoma" w:hAnsi="Tahoma" w:cs="Tahoma"/>
          <w:color w:val="000000"/>
          <w:sz w:val="21"/>
          <w:szCs w:val="21"/>
        </w:rPr>
        <w:t>4.2.5 - A exigência de registro da empresa na entidade profissional competente (art. 67, V, da Lei n. 14.133, de 2021) refere-se à atividade básica do objeto da contratação - conforme entende o TCU:</w:t>
      </w:r>
    </w:p>
    <w:p w:rsidR="00D75BA8" w:rsidRDefault="00D75BA8" w:rsidP="00D75BA8">
      <w:pPr>
        <w:jc w:val="both"/>
      </w:pPr>
      <w:r>
        <w:rPr>
          <w:rFonts w:ascii="Tahoma" w:eastAsia="Tahoma" w:hAnsi="Tahoma" w:cs="Tahoma"/>
          <w:color w:val="000000"/>
          <w:sz w:val="21"/>
          <w:szCs w:val="21"/>
        </w:rPr>
        <w:t>"9.3.1. faça constar dos editais, de forma clara e detalhada, a fundamentação legal para a exigência de registro ou inscrição das licitantes em entidades fiscalizadoras do exercício de profissões, abstendo-se de exigir o registro ou inscrição das empresas licitantes quando não figurar no âmbito de competência destas entidades a fiscalização da atividade básica do objeto do certame;" (Acórdão nº 1.034/2012 – Plenário</w:t>
      </w:r>
      <w:proofErr w:type="gramStart"/>
      <w:r>
        <w:rPr>
          <w:rFonts w:ascii="Tahoma" w:eastAsia="Tahoma" w:hAnsi="Tahoma" w:cs="Tahoma"/>
          <w:color w:val="000000"/>
          <w:sz w:val="21"/>
          <w:szCs w:val="21"/>
        </w:rPr>
        <w:t>)</w:t>
      </w:r>
      <w:proofErr w:type="gramEnd"/>
    </w:p>
    <w:p w:rsidR="00D75BA8" w:rsidRDefault="00D75BA8" w:rsidP="00D75BA8">
      <w:pPr>
        <w:jc w:val="both"/>
      </w:pPr>
      <w:r>
        <w:rPr>
          <w:rFonts w:ascii="Tahoma" w:eastAsia="Tahoma" w:hAnsi="Tahoma" w:cs="Tahoma"/>
          <w:color w:val="000000"/>
          <w:sz w:val="21"/>
          <w:szCs w:val="21"/>
        </w:rPr>
        <w:t>"1. O registro ou inscrição na entidade profissional competente, previsto no art. 30, inciso I, da Lei 8.666/1993, deve se limitar ao conselho que fiscalize a atividade básica ou o serviço preponderante da licitação." (Acórdão nº 2.769/2014 – Plenário</w:t>
      </w:r>
      <w:proofErr w:type="gramStart"/>
      <w:r>
        <w:rPr>
          <w:rFonts w:ascii="Tahoma" w:eastAsia="Tahoma" w:hAnsi="Tahoma" w:cs="Tahoma"/>
          <w:color w:val="000000"/>
          <w:sz w:val="21"/>
          <w:szCs w:val="21"/>
        </w:rPr>
        <w:t>)</w:t>
      </w:r>
      <w:proofErr w:type="gramEnd"/>
    </w:p>
    <w:p w:rsidR="00D75BA8" w:rsidRDefault="00D75BA8" w:rsidP="00D75BA8">
      <w:pPr>
        <w:jc w:val="both"/>
      </w:pPr>
      <w:r>
        <w:rPr>
          <w:rFonts w:ascii="Tahoma" w:eastAsia="Tahoma" w:hAnsi="Tahoma" w:cs="Tahoma"/>
          <w:color w:val="000000"/>
          <w:sz w:val="21"/>
          <w:szCs w:val="21"/>
        </w:rPr>
        <w:t>"A exigência de registro ou inscrição na entidade profissional competente, prevista no art. 30, inciso I, da Lei 8.666/1993, deve se limitar ao conselho que fiscalize a atividade básica ou o serviço preponderante da licitação." (Informativo de Licitações e Contratos 286/2016</w:t>
      </w:r>
      <w:proofErr w:type="gramStart"/>
      <w:r>
        <w:rPr>
          <w:rFonts w:ascii="Tahoma" w:eastAsia="Tahoma" w:hAnsi="Tahoma" w:cs="Tahoma"/>
          <w:color w:val="000000"/>
          <w:sz w:val="21"/>
          <w:szCs w:val="21"/>
        </w:rPr>
        <w:t>)</w:t>
      </w:r>
      <w:proofErr w:type="gramEnd"/>
    </w:p>
    <w:p w:rsidR="00D75BA8" w:rsidRDefault="00D75BA8" w:rsidP="00D75BA8">
      <w:pPr>
        <w:jc w:val="both"/>
      </w:pPr>
      <w:r>
        <w:rPr>
          <w:rFonts w:ascii="Tahoma" w:eastAsia="Tahoma" w:hAnsi="Tahoma" w:cs="Tahoma"/>
          <w:color w:val="000000"/>
          <w:sz w:val="21"/>
          <w:szCs w:val="21"/>
        </w:rPr>
        <w:t>4.2.6 - Portanto, o Projeto Básico deverá definir os profissionais que serão necessários à execução do objeto licitado para, então, permitir ao Termo de Referência delimitar a necessidade de inscrição da licitante no CREA – Conselho Regional de Engenharia e Agronomia, no CAU – Conselho de Arquitetura e Urbanismo, ou CRT (Conselho Regional dos Técnicos Industriais).</w:t>
      </w:r>
    </w:p>
    <w:p w:rsidR="00D75BA8" w:rsidRDefault="00D75BA8" w:rsidP="00D75BA8">
      <w:pPr>
        <w:jc w:val="both"/>
      </w:pPr>
      <w:r>
        <w:rPr>
          <w:rFonts w:ascii="Tahoma" w:eastAsia="Tahoma" w:hAnsi="Tahoma" w:cs="Tahoma"/>
          <w:b/>
          <w:bCs/>
          <w:color w:val="000000"/>
          <w:sz w:val="21"/>
          <w:szCs w:val="21"/>
        </w:rPr>
        <w:t>4.3 - Da natureza do objeto</w:t>
      </w:r>
    </w:p>
    <w:p w:rsidR="00D75BA8" w:rsidRDefault="00D75BA8" w:rsidP="00D75BA8">
      <w:pPr>
        <w:jc w:val="both"/>
      </w:pPr>
      <w:r>
        <w:rPr>
          <w:rFonts w:ascii="Tahoma" w:eastAsia="Tahoma" w:hAnsi="Tahoma" w:cs="Tahoma"/>
          <w:color w:val="000000"/>
          <w:sz w:val="21"/>
          <w:szCs w:val="21"/>
        </w:rPr>
        <w:t>4.3.1 - O art. 6º, inciso XII da Lei 14.133/2021 define obra de engenharia como "toda atividade estabelecida, por força de lei, como privativa das profissões de arquiteto e engenheiro que implica intervenção no meio ambiente por meio de um conjunto harmônico de ações que, agregadas, formam um todo que inova o espaço físico da natureza ou acarreta alteração substancial das características originais de bem imóvel"</w:t>
      </w:r>
      <w:proofErr w:type="gramStart"/>
      <w:r>
        <w:rPr>
          <w:rFonts w:ascii="Tahoma" w:eastAsia="Tahoma" w:hAnsi="Tahoma" w:cs="Tahoma"/>
          <w:color w:val="000000"/>
          <w:sz w:val="21"/>
          <w:szCs w:val="21"/>
        </w:rPr>
        <w:t>;.</w:t>
      </w:r>
      <w:proofErr w:type="gramEnd"/>
    </w:p>
    <w:p w:rsidR="00D75BA8" w:rsidRDefault="00D75BA8" w:rsidP="00D75BA8">
      <w:pPr>
        <w:jc w:val="both"/>
      </w:pPr>
    </w:p>
    <w:p w:rsidR="00D75BA8" w:rsidRDefault="00D75BA8" w:rsidP="00D75BA8">
      <w:pPr>
        <w:jc w:val="both"/>
      </w:pPr>
      <w:r>
        <w:rPr>
          <w:rFonts w:ascii="Tahoma" w:eastAsia="Tahoma" w:hAnsi="Tahoma" w:cs="Tahoma"/>
          <w:color w:val="000000"/>
          <w:sz w:val="21"/>
          <w:szCs w:val="21"/>
        </w:rPr>
        <w:lastRenderedPageBreak/>
        <w:t>4.3.2 - Com base na definição acima e considerando as características da necessidade da administração, o objeto SE ENQUADRA COMO OBRA e deve ser licitado na modalidade concorrência, na forma eletrônica.</w:t>
      </w:r>
    </w:p>
    <w:p w:rsidR="00D75BA8" w:rsidRDefault="00D75BA8" w:rsidP="00D75BA8">
      <w:pPr>
        <w:jc w:val="both"/>
      </w:pPr>
      <w:r>
        <w:rPr>
          <w:rFonts w:ascii="Tahoma" w:eastAsia="Tahoma" w:hAnsi="Tahoma" w:cs="Tahoma"/>
          <w:b/>
          <w:bCs/>
          <w:color w:val="000000"/>
          <w:sz w:val="21"/>
          <w:szCs w:val="21"/>
        </w:rPr>
        <w:t>4.3.3 -</w:t>
      </w:r>
      <w:r>
        <w:rPr>
          <w:rFonts w:ascii="Tahoma" w:eastAsia="Tahoma" w:hAnsi="Tahoma" w:cs="Tahoma"/>
          <w:color w:val="000000"/>
          <w:sz w:val="21"/>
          <w:szCs w:val="21"/>
        </w:rPr>
        <w:t xml:space="preserve"> A Obra objeto da presente licitação é</w:t>
      </w:r>
      <w:r>
        <w:rPr>
          <w:rFonts w:ascii="Tahoma" w:eastAsia="Tahoma" w:hAnsi="Tahoma" w:cs="Tahoma"/>
          <w:b/>
          <w:bCs/>
          <w:color w:val="000000"/>
          <w:sz w:val="21"/>
          <w:szCs w:val="21"/>
        </w:rPr>
        <w:t xml:space="preserve"> COMUM</w:t>
      </w:r>
      <w:r>
        <w:rPr>
          <w:rFonts w:ascii="Tahoma" w:eastAsia="Tahoma" w:hAnsi="Tahoma" w:cs="Tahoma"/>
          <w:sz w:val="21"/>
          <w:szCs w:val="21"/>
        </w:rPr>
        <w:t xml:space="preserve">, sob a seguinte justificativa: </w:t>
      </w:r>
      <w:r>
        <w:rPr>
          <w:rFonts w:ascii="Tahoma" w:eastAsia="Tahoma" w:hAnsi="Tahoma" w:cs="Tahoma"/>
          <w:color w:val="000000"/>
          <w:sz w:val="21"/>
          <w:szCs w:val="21"/>
        </w:rPr>
        <w:t>uma vez que a nova lei de licitações não define obra comum de engenharia ou obra especial de engenharia, procede-se a analogia às definições de serviço comum e de serviço especial de engenharia. Nesse sentido, a baixa complexidade da obra e o emprego de métodos construtivos comumente empregados na região permitem classificá-la como obra comum de engenharia, apta de ser executada por grande parte do universo de potenciais licitantes disponíveis.</w:t>
      </w:r>
    </w:p>
    <w:p w:rsidR="00D75BA8" w:rsidRDefault="00D75BA8" w:rsidP="00D75BA8">
      <w:pPr>
        <w:jc w:val="both"/>
      </w:pPr>
      <w:r>
        <w:rPr>
          <w:rFonts w:ascii="Tahoma" w:eastAsia="Tahoma" w:hAnsi="Tahoma" w:cs="Tahoma"/>
          <w:b/>
          <w:bCs/>
          <w:color w:val="000000"/>
          <w:sz w:val="21"/>
          <w:szCs w:val="21"/>
        </w:rPr>
        <w:t>4.4 - Sustentabilidade</w:t>
      </w:r>
    </w:p>
    <w:p w:rsidR="00D75BA8" w:rsidRDefault="00D75BA8" w:rsidP="00D75BA8">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D75BA8" w:rsidRDefault="00D75BA8" w:rsidP="00D75BA8">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D75BA8" w:rsidRDefault="00D75BA8" w:rsidP="00D75BA8">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p>
    <w:p w:rsidR="00D75BA8" w:rsidRDefault="00D75BA8" w:rsidP="00D75BA8">
      <w:pPr>
        <w:jc w:val="both"/>
      </w:pPr>
      <w:r>
        <w:rPr>
          <w:rFonts w:ascii="Tahoma" w:eastAsia="Tahoma" w:hAnsi="Tahoma" w:cs="Tahoma"/>
          <w:color w:val="000000"/>
          <w:sz w:val="21"/>
          <w:szCs w:val="21"/>
        </w:rPr>
        <w:t>b) redução de resíduos, reaproveitamento e destinação adequada dos materiais recicláveis;</w:t>
      </w:r>
    </w:p>
    <w:p w:rsidR="00D75BA8" w:rsidRDefault="00D75BA8" w:rsidP="00D75BA8">
      <w:pPr>
        <w:jc w:val="both"/>
      </w:pPr>
      <w:r>
        <w:rPr>
          <w:rFonts w:ascii="Tahoma" w:eastAsia="Tahoma" w:hAnsi="Tahoma" w:cs="Tahoma"/>
          <w:color w:val="000000"/>
          <w:sz w:val="21"/>
          <w:szCs w:val="21"/>
        </w:rPr>
        <w:t>c) utilização de equipamentos com baixo consumo energético, de água e baixa emissão de ruído;</w:t>
      </w:r>
    </w:p>
    <w:p w:rsidR="00D75BA8" w:rsidRDefault="00D75BA8" w:rsidP="00D75BA8">
      <w:pPr>
        <w:jc w:val="both"/>
      </w:pPr>
      <w:r>
        <w:rPr>
          <w:rFonts w:ascii="Tahoma" w:eastAsia="Tahoma" w:hAnsi="Tahoma" w:cs="Tahoma"/>
          <w:color w:val="000000"/>
          <w:sz w:val="21"/>
          <w:szCs w:val="21"/>
        </w:rPr>
        <w:t>d) observação das normas do INMETRO;</w:t>
      </w:r>
    </w:p>
    <w:p w:rsidR="00D75BA8" w:rsidRDefault="00D75BA8" w:rsidP="00D75BA8">
      <w:pPr>
        <w:jc w:val="both"/>
      </w:pP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D75BA8" w:rsidRDefault="00D75BA8" w:rsidP="00D75BA8">
      <w:pPr>
        <w:jc w:val="both"/>
      </w:pP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D75BA8" w:rsidRDefault="00D75BA8" w:rsidP="00D75BA8">
      <w:pPr>
        <w:jc w:val="both"/>
      </w:pPr>
      <w:r>
        <w:rPr>
          <w:rFonts w:ascii="Tahoma" w:eastAsia="Tahoma" w:hAnsi="Tahoma" w:cs="Tahoma"/>
          <w:color w:val="000000"/>
          <w:sz w:val="21"/>
          <w:szCs w:val="21"/>
        </w:rPr>
        <w:t xml:space="preserve">4.5 - Zelar pelo atendimento dos critérios de sustentabilidade ambiental estabelecidos pela Instrução Normativa nº 19, de </w:t>
      </w:r>
      <w:proofErr w:type="gramStart"/>
      <w:r>
        <w:rPr>
          <w:rFonts w:ascii="Tahoma" w:eastAsia="Tahoma" w:hAnsi="Tahoma" w:cs="Tahoma"/>
          <w:color w:val="000000"/>
          <w:sz w:val="21"/>
          <w:szCs w:val="21"/>
        </w:rPr>
        <w:t>9</w:t>
      </w:r>
      <w:proofErr w:type="gramEnd"/>
      <w:r>
        <w:rPr>
          <w:rFonts w:ascii="Tahoma" w:eastAsia="Tahoma" w:hAnsi="Tahoma" w:cs="Tahoma"/>
          <w:color w:val="000000"/>
          <w:sz w:val="21"/>
          <w:szCs w:val="21"/>
        </w:rPr>
        <w:t xml:space="preserve"> de Janeiro de 2010, e Guia Nacional de Licitações Sustentáveis da Consultoria Geral da União - CJU, nos assuntos pertinentes a presente</w:t>
      </w:r>
    </w:p>
    <w:p w:rsidR="00D75BA8" w:rsidRDefault="00D75BA8" w:rsidP="00D75BA8">
      <w:pPr>
        <w:jc w:val="both"/>
      </w:pP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São diretrizes de sustentabilidade, entre outras:</w:t>
      </w:r>
    </w:p>
    <w:p w:rsidR="00D75BA8" w:rsidRDefault="00D75BA8" w:rsidP="00D75BA8">
      <w:pPr>
        <w:jc w:val="both"/>
      </w:pPr>
      <w:r>
        <w:rPr>
          <w:rFonts w:ascii="Tahoma" w:eastAsia="Tahoma" w:hAnsi="Tahoma" w:cs="Tahoma"/>
          <w:color w:val="000000"/>
          <w:sz w:val="21"/>
          <w:szCs w:val="21"/>
        </w:rPr>
        <w:t>a) Menor impacto sobre recursos naturais como flora, fauna, ar, solo e água;</w:t>
      </w:r>
    </w:p>
    <w:p w:rsidR="00D75BA8" w:rsidRDefault="00D75BA8" w:rsidP="00D75BA8">
      <w:pPr>
        <w:jc w:val="both"/>
      </w:pPr>
      <w:r>
        <w:rPr>
          <w:rFonts w:ascii="Tahoma" w:eastAsia="Tahoma" w:hAnsi="Tahoma" w:cs="Tahoma"/>
          <w:color w:val="000000"/>
          <w:sz w:val="21"/>
          <w:szCs w:val="21"/>
        </w:rPr>
        <w:t>b) Preferência para materiais, tecnologias e matérias-primas de origem local;</w:t>
      </w:r>
    </w:p>
    <w:p w:rsidR="00D75BA8" w:rsidRDefault="00D75BA8" w:rsidP="00D75BA8">
      <w:pPr>
        <w:jc w:val="both"/>
      </w:pPr>
      <w:r>
        <w:rPr>
          <w:rFonts w:ascii="Tahoma" w:eastAsia="Tahoma" w:hAnsi="Tahoma" w:cs="Tahoma"/>
          <w:color w:val="000000"/>
          <w:sz w:val="21"/>
          <w:szCs w:val="21"/>
        </w:rPr>
        <w:t>c) Maior eficiência na utilização de recursos naturais como água e energia;</w:t>
      </w:r>
    </w:p>
    <w:p w:rsidR="00D75BA8" w:rsidRDefault="00D75BA8" w:rsidP="00D75BA8">
      <w:pPr>
        <w:jc w:val="both"/>
      </w:pPr>
      <w:r>
        <w:rPr>
          <w:rFonts w:ascii="Tahoma" w:eastAsia="Tahoma" w:hAnsi="Tahoma" w:cs="Tahoma"/>
          <w:color w:val="000000"/>
          <w:sz w:val="21"/>
          <w:szCs w:val="21"/>
        </w:rPr>
        <w:lastRenderedPageBreak/>
        <w:t>d) Maior geração de empregos, preferencialmente com mão de obra local;</w:t>
      </w:r>
    </w:p>
    <w:p w:rsidR="00D75BA8" w:rsidRDefault="00D75BA8" w:rsidP="00D75BA8">
      <w:pPr>
        <w:jc w:val="both"/>
      </w:pPr>
      <w:r>
        <w:rPr>
          <w:rFonts w:ascii="Tahoma" w:eastAsia="Tahoma" w:hAnsi="Tahoma" w:cs="Tahoma"/>
          <w:color w:val="000000"/>
          <w:sz w:val="21"/>
          <w:szCs w:val="21"/>
        </w:rPr>
        <w:t>e) Origem ambientalmente regular dos recursos naturais utilizados nos bens, serviços e obras.</w:t>
      </w:r>
    </w:p>
    <w:p w:rsidR="00D75BA8" w:rsidRDefault="00D75BA8" w:rsidP="00D75BA8">
      <w:pPr>
        <w:jc w:val="both"/>
      </w:pPr>
      <w:r>
        <w:rPr>
          <w:rFonts w:ascii="Tahoma" w:eastAsia="Tahoma" w:hAnsi="Tahoma" w:cs="Tahoma"/>
          <w:color w:val="000000"/>
          <w:sz w:val="21"/>
          <w:szCs w:val="21"/>
        </w:rPr>
        <w:t xml:space="preserve">4.6 - Por fim, informa-se ainda que Obras e serviços de engenharia </w:t>
      </w:r>
      <w:proofErr w:type="gramStart"/>
      <w:r>
        <w:rPr>
          <w:rFonts w:ascii="Tahoma" w:eastAsia="Tahoma" w:hAnsi="Tahoma" w:cs="Tahoma"/>
          <w:color w:val="000000"/>
          <w:sz w:val="21"/>
          <w:szCs w:val="21"/>
        </w:rPr>
        <w:t>geram</w:t>
      </w:r>
      <w:proofErr w:type="gramEnd"/>
      <w:r>
        <w:rPr>
          <w:rFonts w:ascii="Tahoma" w:eastAsia="Tahoma" w:hAnsi="Tahoma" w:cs="Tahoma"/>
          <w:color w:val="000000"/>
          <w:sz w:val="21"/>
          <w:szCs w:val="21"/>
        </w:rPr>
        <w:t xml:space="preserve"> resíduos e rejeitos e a fase de planejamento da contratação já está considerando medidas para minimizar sua geração e prever sua destinação ambiental adequada. </w:t>
      </w:r>
    </w:p>
    <w:p w:rsidR="00D75BA8" w:rsidRDefault="00D75BA8" w:rsidP="00D75BA8">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D75BA8" w:rsidRDefault="00D75BA8" w:rsidP="00D75BA8">
      <w:pPr>
        <w:jc w:val="both"/>
      </w:pPr>
      <w:r>
        <w:rPr>
          <w:rFonts w:ascii="Tahoma" w:eastAsia="Tahoma" w:hAnsi="Tahoma" w:cs="Tahoma"/>
          <w:color w:val="000000"/>
          <w:sz w:val="21"/>
          <w:szCs w:val="21"/>
        </w:rPr>
        <w:t>5.1. Foram realizadas pesquisas em outros órgãos com o intuito de verificar os métodos utilizados e novas tecnologias empregadas para a implantação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de técnicas construtivas para Sistemas de Abastecimento de Água: </w:t>
      </w:r>
    </w:p>
    <w:p w:rsidR="00D75BA8" w:rsidRDefault="00D75BA8" w:rsidP="00D75BA8">
      <w:pPr>
        <w:jc w:val="both"/>
      </w:pPr>
      <w:r>
        <w:rPr>
          <w:rFonts w:ascii="Tahoma" w:eastAsia="Tahoma" w:hAnsi="Tahoma" w:cs="Tahoma"/>
          <w:color w:val="000000"/>
          <w:sz w:val="21"/>
          <w:szCs w:val="21"/>
        </w:rPr>
        <w:t>5.1.1 - Locação do veículo carro-pipa - Este tipo de serviço proporciona a locação, somente do veículo, que contém equipamentos efetivos para a estocagem e transporte seguro de água. Os modelos utilizados na frota de veículos para locação de transporte de água geralmente possuem tubos de enchimento montados no lado próximo do caminhão ou através de uma abertura no topo do tanque, barras de gotejamento, bobinas de mangueira, canhões de água e outras características onde suas capacidades são variadas e controladas pelo motorista de dentro da cabine;</w:t>
      </w:r>
    </w:p>
    <w:p w:rsidR="00D75BA8" w:rsidRDefault="00D75BA8" w:rsidP="00D75BA8">
      <w:pPr>
        <w:jc w:val="both"/>
      </w:pPr>
      <w:r>
        <w:rPr>
          <w:rFonts w:ascii="Tahoma" w:eastAsia="Tahoma" w:hAnsi="Tahoma" w:cs="Tahoma"/>
          <w:color w:val="000000"/>
          <w:sz w:val="21"/>
          <w:szCs w:val="21"/>
        </w:rPr>
        <w:t>5.1.2 - captação por poço tubular profundo, processo que deve ser realizado por meio de licitação para contratação de empresa especializada de engenharia, na qual se faz a captação com motor bomba submersa para alimentação de Reservatório Elevado e distribuição por rede de água ou chafariz;</w:t>
      </w:r>
    </w:p>
    <w:p w:rsidR="00D75BA8" w:rsidRDefault="00D75BA8" w:rsidP="00D75BA8">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D75BA8" w:rsidRDefault="00D75BA8" w:rsidP="00D75BA8">
      <w:pPr>
        <w:jc w:val="both"/>
      </w:pPr>
      <w:r>
        <w:rPr>
          <w:rFonts w:ascii="Tahoma" w:eastAsia="Tahoma" w:hAnsi="Tahoma" w:cs="Tahoma"/>
          <w:color w:val="000000"/>
          <w:sz w:val="21"/>
          <w:szCs w:val="21"/>
        </w:rPr>
        <w:t>6.1 - Conforme exposto, a equipe técnica do Município, observou que é técnica e economicamente viável realizar o processo licitatório para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Contratação de Empresa especializada na prestação de serviço de Engenharia para a  Construção poços tubulares profundos, com distribuição de água e ligações domiciliares que levará água potável até as residências dos moradores das regiões a serem contempladas.</w:t>
      </w:r>
    </w:p>
    <w:p w:rsidR="00D75BA8" w:rsidRDefault="00D75BA8" w:rsidP="00D75BA8">
      <w:pPr>
        <w:jc w:val="both"/>
      </w:pPr>
      <w:r>
        <w:rPr>
          <w:rFonts w:ascii="Tahoma" w:eastAsia="Tahoma" w:hAnsi="Tahoma" w:cs="Tahoma"/>
          <w:color w:val="000000"/>
          <w:sz w:val="21"/>
          <w:szCs w:val="21"/>
        </w:rPr>
        <w:t>6.2 - Registre-se que, todos os elementos (bens, serviços e outros) necessários para gerar os resultados que atendam à necessidade que ocasionou a contratação estão detalhados no projeto básico (projetos, planilha orçamentária e especificações técnicas), sendo redundante incluí-los aqui.</w:t>
      </w:r>
    </w:p>
    <w:p w:rsidR="00D75BA8" w:rsidRDefault="00D75BA8" w:rsidP="00D75BA8">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p w:rsidR="00D75BA8" w:rsidRDefault="00D75BA8" w:rsidP="00D75BA8">
      <w:pPr>
        <w:jc w:val="both"/>
      </w:pPr>
      <w:r>
        <w:rPr>
          <w:rFonts w:ascii="Tahoma" w:eastAsia="Tahoma" w:hAnsi="Tahoma" w:cs="Tahoma"/>
          <w:color w:val="000000"/>
          <w:sz w:val="21"/>
          <w:szCs w:val="21"/>
        </w:rPr>
        <w:t xml:space="preserve">7.1 - A estimativa de quantidades e especificações dos serviços a serem executados são aquelas presentes nos documentos técnicos anexos do projeto básico (projetos, planilha orçamentária e especificações técnicas). </w:t>
      </w:r>
    </w:p>
    <w:p w:rsidR="00D75BA8" w:rsidRDefault="00D75BA8" w:rsidP="00D75BA8">
      <w:pPr>
        <w:jc w:val="both"/>
      </w:pPr>
    </w:p>
    <w:p w:rsidR="00D75BA8" w:rsidRDefault="00D75BA8" w:rsidP="00D75BA8">
      <w:pPr>
        <w:jc w:val="both"/>
      </w:pPr>
      <w:r>
        <w:rPr>
          <w:rFonts w:ascii="Tahoma" w:eastAsia="Tahoma" w:hAnsi="Tahoma" w:cs="Tahoma"/>
          <w:color w:val="000000"/>
          <w:sz w:val="21"/>
          <w:szCs w:val="21"/>
        </w:rPr>
        <w:lastRenderedPageBreak/>
        <w:t>7.2 - O quantitativo previsto no Projeto Básico para a contratação do objeto em tela é aquele que reflete a necessidade da administração, considerando a solução definida.</w:t>
      </w:r>
    </w:p>
    <w:p w:rsidR="00D75BA8" w:rsidRDefault="00D75BA8" w:rsidP="00D75BA8">
      <w:pPr>
        <w:jc w:val="both"/>
      </w:pPr>
      <w:proofErr w:type="gramStart"/>
      <w:r>
        <w:rPr>
          <w:rFonts w:ascii="Tahoma" w:eastAsia="Tahoma" w:hAnsi="Tahoma" w:cs="Tahoma"/>
          <w:b/>
          <w:bCs/>
          <w:color w:val="000000"/>
          <w:sz w:val="21"/>
          <w:szCs w:val="21"/>
        </w:rPr>
        <w:t>8 - Estimativa do Valor da Contratação</w:t>
      </w:r>
      <w:proofErr w:type="gramEnd"/>
    </w:p>
    <w:p w:rsidR="00D75BA8" w:rsidRDefault="00D75BA8" w:rsidP="00D75BA8">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w:t>
      </w:r>
      <w:r w:rsidRPr="0066640C">
        <w:rPr>
          <w:rFonts w:ascii="Tahoma" w:eastAsia="Tahoma" w:hAnsi="Tahoma" w:cs="Tahoma"/>
          <w:b/>
          <w:color w:val="000000"/>
          <w:sz w:val="21"/>
          <w:szCs w:val="21"/>
        </w:rPr>
        <w:t>R$</w:t>
      </w:r>
      <w:r>
        <w:rPr>
          <w:rFonts w:ascii="Tahoma" w:eastAsia="Tahoma" w:hAnsi="Tahoma" w:cs="Tahoma"/>
          <w:b/>
          <w:color w:val="000000"/>
          <w:sz w:val="21"/>
          <w:szCs w:val="21"/>
        </w:rPr>
        <w:t>521.800,67</w:t>
      </w:r>
      <w:r w:rsidRPr="0066640C">
        <w:rPr>
          <w:rFonts w:ascii="Tahoma" w:eastAsia="Tahoma" w:hAnsi="Tahoma" w:cs="Tahoma"/>
          <w:b/>
          <w:color w:val="000000"/>
          <w:sz w:val="21"/>
          <w:szCs w:val="21"/>
        </w:rPr>
        <w:t xml:space="preserve"> (</w:t>
      </w:r>
      <w:r>
        <w:rPr>
          <w:rFonts w:ascii="Tahoma" w:eastAsia="Tahoma" w:hAnsi="Tahoma" w:cs="Tahoma"/>
          <w:b/>
          <w:color w:val="000000"/>
          <w:sz w:val="21"/>
          <w:szCs w:val="21"/>
        </w:rPr>
        <w:t xml:space="preserve">Quinhentos e vinte e um mil e oitocentos </w:t>
      </w:r>
      <w:bookmarkStart w:id="0" w:name="_GoBack"/>
      <w:r>
        <w:rPr>
          <w:rFonts w:ascii="Tahoma" w:eastAsia="Tahoma" w:hAnsi="Tahoma" w:cs="Tahoma"/>
          <w:b/>
          <w:color w:val="000000"/>
          <w:sz w:val="21"/>
          <w:szCs w:val="21"/>
        </w:rPr>
        <w:t>reais</w:t>
      </w:r>
      <w:bookmarkEnd w:id="0"/>
      <w:r>
        <w:rPr>
          <w:rFonts w:ascii="Tahoma" w:eastAsia="Tahoma" w:hAnsi="Tahoma" w:cs="Tahoma"/>
          <w:b/>
          <w:color w:val="000000"/>
          <w:sz w:val="21"/>
          <w:szCs w:val="21"/>
        </w:rPr>
        <w:t xml:space="preserve"> e sessenta e sete centavos</w:t>
      </w:r>
      <w:r>
        <w:rPr>
          <w:rFonts w:ascii="Tahoma" w:eastAsia="Tahoma" w:hAnsi="Tahoma" w:cs="Tahoma"/>
          <w:color w:val="000000"/>
          <w:sz w:val="21"/>
          <w:szCs w:val="21"/>
        </w:rPr>
        <w:t>).</w:t>
      </w:r>
    </w:p>
    <w:p w:rsidR="00D75BA8" w:rsidRDefault="00D75BA8" w:rsidP="00D75BA8">
      <w:pPr>
        <w:jc w:val="both"/>
      </w:pPr>
      <w:r>
        <w:rPr>
          <w:rFonts w:ascii="Tahoma" w:eastAsia="Tahoma" w:hAnsi="Tahoma" w:cs="Tahoma"/>
          <w:sz w:val="21"/>
          <w:szCs w:val="21"/>
        </w:rPr>
        <w:t xml:space="preserve">8.2 - </w:t>
      </w:r>
      <w:r>
        <w:rPr>
          <w:rFonts w:ascii="Tahoma" w:eastAsia="Tahoma" w:hAnsi="Tahoma" w:cs="Tahoma"/>
          <w:color w:val="000000"/>
          <w:sz w:val="21"/>
          <w:szCs w:val="21"/>
          <w:u w:val="single"/>
        </w:rPr>
        <w:t xml:space="preserve">Na definição do valor estimado </w:t>
      </w:r>
      <w:proofErr w:type="gramStart"/>
      <w:r>
        <w:rPr>
          <w:rFonts w:ascii="Tahoma" w:eastAsia="Tahoma" w:hAnsi="Tahoma" w:cs="Tahoma"/>
          <w:color w:val="000000"/>
          <w:sz w:val="21"/>
          <w:szCs w:val="21"/>
          <w:u w:val="single"/>
        </w:rPr>
        <w:t>foi</w:t>
      </w:r>
      <w:proofErr w:type="gramEnd"/>
      <w:r>
        <w:rPr>
          <w:rFonts w:ascii="Tahoma" w:eastAsia="Tahoma" w:hAnsi="Tahoma" w:cs="Tahoma"/>
          <w:color w:val="000000"/>
          <w:sz w:val="21"/>
          <w:szCs w:val="21"/>
          <w:u w:val="single"/>
        </w:rPr>
        <w:t xml:space="preserve"> utilizado o(s) seguinte(s) parâmetro(s):</w:t>
      </w:r>
    </w:p>
    <w:p w:rsidR="00D75BA8" w:rsidRDefault="00D75BA8" w:rsidP="00D75BA8">
      <w:pPr>
        <w:pStyle w:val="Default"/>
        <w:jc w:val="both"/>
        <w:rPr>
          <w:rFonts w:ascii="Tahoma" w:eastAsia="Tahoma" w:hAnsi="Tahoma" w:cs="Tahoma"/>
          <w:sz w:val="21"/>
          <w:szCs w:val="21"/>
        </w:rPr>
      </w:pPr>
      <w:r>
        <w:rPr>
          <w:rFonts w:ascii="Tahoma" w:eastAsia="Tahoma" w:hAnsi="Tahoma" w:cs="Tahoma"/>
          <w:sz w:val="21"/>
          <w:szCs w:val="21"/>
        </w:rPr>
        <w:t xml:space="preserve">8.2.1 - </w:t>
      </w:r>
      <w:r w:rsidRPr="00C939BF">
        <w:rPr>
          <w:rFonts w:ascii="Tahoma" w:hAnsi="Tahoma" w:cs="Tahoma"/>
          <w:b/>
          <w:bCs/>
          <w:sz w:val="21"/>
          <w:szCs w:val="21"/>
        </w:rPr>
        <w:t>PLANILHA DE PREÇOS DA COPASA SUDESDE (07/2024) / SEINFRA LESTE (04/2024) / SINAPI MG (06/2024) - TODAS COM DESONERAÇÃO; E COTAÇÕES DE MERCADO</w:t>
      </w:r>
      <w:r w:rsidRPr="00C939BF">
        <w:rPr>
          <w:rFonts w:ascii="Tahoma" w:eastAsia="Tahoma" w:hAnsi="Tahoma" w:cs="Tahoma"/>
          <w:sz w:val="21"/>
          <w:szCs w:val="21"/>
        </w:rPr>
        <w:t>.</w:t>
      </w:r>
    </w:p>
    <w:p w:rsidR="00D75BA8" w:rsidRPr="00C939BF" w:rsidRDefault="00D75BA8" w:rsidP="00D75BA8">
      <w:pPr>
        <w:pStyle w:val="Default"/>
        <w:jc w:val="both"/>
        <w:rPr>
          <w:b/>
          <w:bCs/>
          <w:sz w:val="20"/>
          <w:szCs w:val="20"/>
        </w:rPr>
      </w:pPr>
    </w:p>
    <w:p w:rsidR="00D75BA8" w:rsidRDefault="00D75BA8" w:rsidP="00D75BA8">
      <w:pPr>
        <w:jc w:val="both"/>
      </w:pPr>
      <w:r>
        <w:rPr>
          <w:rFonts w:ascii="Tahoma" w:eastAsia="Tahoma" w:hAnsi="Tahoma" w:cs="Tahoma"/>
          <w:color w:val="000000"/>
          <w:sz w:val="21"/>
          <w:szCs w:val="21"/>
        </w:rPr>
        <w:t xml:space="preserve">8.3 - Consta nos autos deste processo a Planilha Orçamentária que </w:t>
      </w:r>
      <w:proofErr w:type="gramStart"/>
      <w:r>
        <w:rPr>
          <w:rFonts w:ascii="Tahoma" w:eastAsia="Tahoma" w:hAnsi="Tahoma" w:cs="Tahoma"/>
          <w:color w:val="000000"/>
          <w:sz w:val="21"/>
          <w:szCs w:val="21"/>
        </w:rPr>
        <w:t>refere-se</w:t>
      </w:r>
      <w:proofErr w:type="gramEnd"/>
      <w:r>
        <w:rPr>
          <w:rFonts w:ascii="Tahoma" w:eastAsia="Tahoma" w:hAnsi="Tahoma" w:cs="Tahoma"/>
          <w:color w:val="000000"/>
          <w:sz w:val="21"/>
          <w:szCs w:val="21"/>
        </w:rPr>
        <w:t xml:space="preserve"> aos valores unitários de cada etapa da construção além de seu valor global final estipulado para a contratação da empresa.</w:t>
      </w:r>
    </w:p>
    <w:p w:rsidR="00D75BA8" w:rsidRDefault="00D75BA8" w:rsidP="00D75BA8">
      <w:pPr>
        <w:jc w:val="both"/>
      </w:pPr>
      <w:proofErr w:type="gramStart"/>
      <w:r>
        <w:rPr>
          <w:rFonts w:ascii="Tahoma" w:eastAsia="Tahoma" w:hAnsi="Tahoma" w:cs="Tahoma"/>
          <w:b/>
          <w:bCs/>
          <w:color w:val="000000"/>
          <w:sz w:val="21"/>
          <w:szCs w:val="21"/>
        </w:rPr>
        <w:t>9 - Justificativa para o Parcelamento ou não da Solução</w:t>
      </w:r>
      <w:proofErr w:type="gramEnd"/>
    </w:p>
    <w:p w:rsidR="00D75BA8" w:rsidRDefault="00D75BA8" w:rsidP="00D75BA8">
      <w:pPr>
        <w:jc w:val="both"/>
      </w:pPr>
      <w:r>
        <w:rPr>
          <w:rFonts w:ascii="Tahoma" w:eastAsia="Tahoma" w:hAnsi="Tahoma" w:cs="Tahoma"/>
          <w:color w:val="000000"/>
          <w:sz w:val="21"/>
          <w:szCs w:val="21"/>
        </w:rPr>
        <w:t xml:space="preserve">9.1 - Será adotado o critério de adjudicação "global". Tal opção decorre de se tratar de serviços </w:t>
      </w:r>
      <w:proofErr w:type="gramStart"/>
      <w:r>
        <w:rPr>
          <w:rFonts w:ascii="Tahoma" w:eastAsia="Tahoma" w:hAnsi="Tahoma" w:cs="Tahoma"/>
          <w:color w:val="000000"/>
          <w:sz w:val="21"/>
          <w:szCs w:val="21"/>
        </w:rPr>
        <w:t>compostos por etapas complementares e interligadas</w:t>
      </w:r>
      <w:proofErr w:type="gramEnd"/>
      <w:r>
        <w:rPr>
          <w:rFonts w:ascii="Tahoma" w:eastAsia="Tahoma" w:hAnsi="Tahoma" w:cs="Tahoma"/>
          <w:color w:val="000000"/>
          <w:sz w:val="21"/>
          <w:szCs w:val="21"/>
        </w:rPr>
        <w:t>. A execução de um serviço interfere na execução de outro, existindo uma grande interdependência entre eles. Caso cada serviço/etapa da obra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fosse contratado separadamente geraria dificuldades em definir a responsabilidade de cada empresa prestadora de serviços bem como haveria dificuldade de atender de forma adequada a demanda. Dessa forma, não é viável a contratação de empresas diferentes para a execução da obra.</w:t>
      </w:r>
    </w:p>
    <w:p w:rsidR="00D75BA8" w:rsidRDefault="00D75BA8" w:rsidP="00D75BA8">
      <w:pPr>
        <w:jc w:val="both"/>
      </w:pPr>
      <w:r>
        <w:rPr>
          <w:rFonts w:ascii="Tahoma" w:eastAsia="Tahoma" w:hAnsi="Tahoma" w:cs="Tahoma"/>
          <w:b/>
          <w:bCs/>
          <w:color w:val="000000"/>
          <w:sz w:val="21"/>
          <w:szCs w:val="21"/>
        </w:rPr>
        <w:t>10 - Contratações Correlatas e/ou Interdependentes</w:t>
      </w:r>
    </w:p>
    <w:p w:rsidR="00D75BA8" w:rsidRDefault="00D75BA8" w:rsidP="00D75BA8">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D75BA8" w:rsidRDefault="00D75BA8" w:rsidP="00D75BA8">
      <w:pPr>
        <w:jc w:val="both"/>
      </w:pPr>
      <w:r>
        <w:rPr>
          <w:rFonts w:ascii="Tahoma" w:eastAsia="Tahoma" w:hAnsi="Tahoma" w:cs="Tahoma"/>
          <w:color w:val="000000"/>
          <w:sz w:val="21"/>
          <w:szCs w:val="21"/>
        </w:rPr>
        <w:t>10.2 - Entendemos não haver para o objeto em questão a previsão de contratação correlata e nem interdependente.</w:t>
      </w:r>
    </w:p>
    <w:p w:rsidR="00D75BA8" w:rsidRDefault="00D75BA8" w:rsidP="00D75BA8">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D75BA8" w:rsidRDefault="00D75BA8" w:rsidP="00D75BA8">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D75BA8" w:rsidRDefault="00D75BA8" w:rsidP="00D75BA8">
      <w:pPr>
        <w:jc w:val="both"/>
      </w:pPr>
      <w:r>
        <w:rPr>
          <w:rFonts w:ascii="Tahoma" w:eastAsia="Tahoma" w:hAnsi="Tahoma" w:cs="Tahoma"/>
          <w:b/>
          <w:bCs/>
          <w:color w:val="000000"/>
          <w:sz w:val="21"/>
          <w:szCs w:val="21"/>
        </w:rPr>
        <w:t>12 - Demonstrativo dos resultados pretendidos</w:t>
      </w:r>
    </w:p>
    <w:p w:rsidR="00D75BA8" w:rsidRDefault="00D75BA8" w:rsidP="00D75BA8">
      <w:pPr>
        <w:jc w:val="both"/>
      </w:pPr>
      <w:r>
        <w:rPr>
          <w:rFonts w:ascii="Tahoma" w:eastAsia="Tahoma" w:hAnsi="Tahoma" w:cs="Tahoma"/>
          <w:color w:val="000000"/>
          <w:sz w:val="21"/>
          <w:szCs w:val="21"/>
        </w:rPr>
        <w:t>12.1 - Pretende-se com esta contratação atingir os seguintes resultados:</w:t>
      </w:r>
    </w:p>
    <w:p w:rsidR="00D75BA8" w:rsidRDefault="00D75BA8" w:rsidP="00D75BA8">
      <w:pPr>
        <w:jc w:val="both"/>
      </w:pPr>
      <w:r>
        <w:rPr>
          <w:rFonts w:ascii="Tahoma" w:eastAsia="Tahoma" w:hAnsi="Tahoma" w:cs="Tahoma"/>
          <w:color w:val="000000"/>
          <w:sz w:val="21"/>
          <w:szCs w:val="21"/>
        </w:rPr>
        <w:lastRenderedPageBreak/>
        <w:t>12.2 - Acesso a Água Potável:</w:t>
      </w:r>
    </w:p>
    <w:p w:rsidR="00D75BA8" w:rsidRDefault="00D75BA8" w:rsidP="00D75BA8">
      <w:pPr>
        <w:jc w:val="both"/>
      </w:pPr>
      <w:r>
        <w:rPr>
          <w:rFonts w:ascii="Tahoma" w:eastAsia="Tahoma" w:hAnsi="Tahoma" w:cs="Tahoma"/>
          <w:color w:val="000000"/>
          <w:sz w:val="21"/>
          <w:szCs w:val="21"/>
        </w:rPr>
        <w:t>a) Fonte Confiável: Proporciona uma fonte contínua e confiável de água potável, essencial para o consumo humano, a higiene e a saúde geral.</w:t>
      </w:r>
    </w:p>
    <w:p w:rsidR="00D75BA8" w:rsidRDefault="00D75BA8" w:rsidP="00D75BA8">
      <w:pPr>
        <w:jc w:val="both"/>
      </w:pPr>
      <w:r>
        <w:rPr>
          <w:rFonts w:ascii="Tahoma" w:eastAsia="Tahoma" w:hAnsi="Tahoma" w:cs="Tahoma"/>
          <w:color w:val="000000"/>
          <w:sz w:val="21"/>
          <w:szCs w:val="21"/>
        </w:rPr>
        <w:t>b) Redução da Dependência: Diminui a dependência de fontes de água temporárias ou de qualidade duvidosa, como rios ou reservatórios superficiais.</w:t>
      </w:r>
    </w:p>
    <w:p w:rsidR="00D75BA8" w:rsidRDefault="00D75BA8" w:rsidP="00D75BA8">
      <w:pPr>
        <w:jc w:val="both"/>
      </w:pPr>
      <w:r>
        <w:rPr>
          <w:rFonts w:ascii="Tahoma" w:eastAsia="Tahoma" w:hAnsi="Tahoma" w:cs="Tahoma"/>
          <w:color w:val="000000"/>
          <w:sz w:val="21"/>
          <w:szCs w:val="21"/>
        </w:rPr>
        <w:t>12.3 - Melhoria da Saúde Pública:</w:t>
      </w:r>
    </w:p>
    <w:p w:rsidR="00D75BA8" w:rsidRDefault="00D75BA8" w:rsidP="00D75BA8">
      <w:pPr>
        <w:jc w:val="both"/>
      </w:pPr>
      <w:r>
        <w:rPr>
          <w:rFonts w:ascii="Tahoma" w:eastAsia="Tahoma" w:hAnsi="Tahoma" w:cs="Tahoma"/>
          <w:color w:val="000000"/>
          <w:sz w:val="21"/>
          <w:szCs w:val="21"/>
        </w:rPr>
        <w:t>a) Prevenção de Doenças: Reduz o risco de doenças transmitidas por água contaminada, como diarreia, cólera e hepatite A.</w:t>
      </w:r>
    </w:p>
    <w:p w:rsidR="00D75BA8" w:rsidRDefault="00D75BA8" w:rsidP="00D75BA8">
      <w:pPr>
        <w:jc w:val="both"/>
      </w:pPr>
      <w:r>
        <w:rPr>
          <w:rFonts w:ascii="Tahoma" w:eastAsia="Tahoma" w:hAnsi="Tahoma" w:cs="Tahoma"/>
          <w:color w:val="000000"/>
          <w:sz w:val="21"/>
          <w:szCs w:val="21"/>
        </w:rPr>
        <w:t>b) Saúde Geral: Melhora as condições de saúde geral da população ao garantir água limpa e segura para o consumo e higiene.</w:t>
      </w:r>
    </w:p>
    <w:p w:rsidR="00D75BA8" w:rsidRDefault="00D75BA8" w:rsidP="00D75BA8">
      <w:pPr>
        <w:jc w:val="both"/>
      </w:pPr>
      <w:r>
        <w:rPr>
          <w:rFonts w:ascii="Tahoma" w:eastAsia="Tahoma" w:hAnsi="Tahoma" w:cs="Tahoma"/>
          <w:color w:val="000000"/>
          <w:sz w:val="21"/>
          <w:szCs w:val="21"/>
        </w:rPr>
        <w:t>12.4 - Desenvolvimento Econômico:</w:t>
      </w:r>
    </w:p>
    <w:p w:rsidR="00D75BA8" w:rsidRDefault="00D75BA8" w:rsidP="00D75BA8">
      <w:pPr>
        <w:jc w:val="both"/>
      </w:pPr>
      <w:r>
        <w:rPr>
          <w:rFonts w:ascii="Tahoma" w:eastAsia="Tahoma" w:hAnsi="Tahoma" w:cs="Tahoma"/>
          <w:color w:val="000000"/>
          <w:sz w:val="21"/>
          <w:szCs w:val="21"/>
        </w:rPr>
        <w:t>a) Aumento da Produtividade Agrícola: Facilita o desenvolvimento da agricultura ao fornecer água para irrigação, o que pode aumentar a produtividade e a segurança alimentar.</w:t>
      </w:r>
    </w:p>
    <w:p w:rsidR="00D75BA8" w:rsidRDefault="00D75BA8" w:rsidP="00D75BA8">
      <w:pPr>
        <w:jc w:val="both"/>
      </w:pPr>
      <w:r>
        <w:rPr>
          <w:rFonts w:ascii="Tahoma" w:eastAsia="Tahoma" w:hAnsi="Tahoma" w:cs="Tahoma"/>
          <w:color w:val="000000"/>
          <w:sz w:val="21"/>
          <w:szCs w:val="21"/>
        </w:rPr>
        <w:t>b) Promoção de Atividades Econômicas: Permite a criação e expansão de pequenas indústrias e atividades econômicas que dependem de água, como a pecuária e o processamento de alimentos.</w:t>
      </w:r>
    </w:p>
    <w:p w:rsidR="00D75BA8" w:rsidRDefault="00D75BA8" w:rsidP="00D75BA8">
      <w:pPr>
        <w:jc w:val="both"/>
      </w:pPr>
      <w:r>
        <w:rPr>
          <w:rFonts w:ascii="Tahoma" w:eastAsia="Tahoma" w:hAnsi="Tahoma" w:cs="Tahoma"/>
          <w:color w:val="000000"/>
          <w:sz w:val="21"/>
          <w:szCs w:val="21"/>
        </w:rPr>
        <w:t>12.5 - Sustentabilidade e Segurança Hídrica:</w:t>
      </w:r>
    </w:p>
    <w:p w:rsidR="00D75BA8" w:rsidRDefault="00D75BA8" w:rsidP="00D75BA8">
      <w:pPr>
        <w:jc w:val="both"/>
      </w:pPr>
      <w:r>
        <w:rPr>
          <w:rFonts w:ascii="Tahoma" w:eastAsia="Tahoma" w:hAnsi="Tahoma" w:cs="Tahoma"/>
          <w:color w:val="000000"/>
          <w:sz w:val="21"/>
          <w:szCs w:val="21"/>
        </w:rPr>
        <w:t>a) Água Suficiente: Acesso a águas subterrâneas menos suscetíveis a variações climáticas e secas sazonais, garantindo uma oferta estável de água.</w:t>
      </w:r>
    </w:p>
    <w:p w:rsidR="00D75BA8" w:rsidRDefault="00D75BA8" w:rsidP="00D75BA8">
      <w:pPr>
        <w:jc w:val="both"/>
      </w:pPr>
      <w:r>
        <w:rPr>
          <w:rFonts w:ascii="Tahoma" w:eastAsia="Tahoma" w:hAnsi="Tahoma" w:cs="Tahoma"/>
          <w:color w:val="000000"/>
          <w:sz w:val="21"/>
          <w:szCs w:val="21"/>
        </w:rPr>
        <w:t>b) Conservação dos Recursos Superficiais: Reduz a pressão sobre recursos hídricos superficiais e ajuda na preservação de ecossistemas aquáticos.</w:t>
      </w:r>
    </w:p>
    <w:p w:rsidR="00D75BA8" w:rsidRDefault="00D75BA8" w:rsidP="00D75BA8">
      <w:pPr>
        <w:jc w:val="both"/>
      </w:pPr>
      <w:r>
        <w:rPr>
          <w:rFonts w:ascii="Tahoma" w:eastAsia="Tahoma" w:hAnsi="Tahoma" w:cs="Tahoma"/>
          <w:color w:val="000000"/>
          <w:sz w:val="21"/>
          <w:szCs w:val="21"/>
        </w:rPr>
        <w:t>12.6 - Benefícios para a Comunidade:</w:t>
      </w:r>
    </w:p>
    <w:p w:rsidR="00D75BA8" w:rsidRDefault="00D75BA8" w:rsidP="00D75BA8">
      <w:pPr>
        <w:jc w:val="both"/>
      </w:pPr>
      <w:r>
        <w:rPr>
          <w:rFonts w:ascii="Tahoma" w:eastAsia="Tahoma" w:hAnsi="Tahoma" w:cs="Tahoma"/>
          <w:color w:val="000000"/>
          <w:sz w:val="21"/>
          <w:szCs w:val="21"/>
        </w:rPr>
        <w:t>a) Qualidade de Vida: Melhora a qualidade de vida dos residentes ao fornecer água acessível para atividades diárias e necessidades básicas.</w:t>
      </w:r>
    </w:p>
    <w:p w:rsidR="00D75BA8" w:rsidRDefault="00D75BA8" w:rsidP="00D75BA8">
      <w:pPr>
        <w:jc w:val="both"/>
      </w:pPr>
      <w:r>
        <w:rPr>
          <w:rFonts w:ascii="Tahoma" w:eastAsia="Tahoma" w:hAnsi="Tahoma" w:cs="Tahoma"/>
          <w:color w:val="000000"/>
          <w:sz w:val="21"/>
          <w:szCs w:val="21"/>
        </w:rPr>
        <w:t>b) Desenvolvimento Social: Facilita o desenvolvimento social ao apoiar práticas de higiene e promover um ambiente mais saudável e seguro.</w:t>
      </w:r>
    </w:p>
    <w:p w:rsidR="00D75BA8" w:rsidRDefault="00D75BA8" w:rsidP="00D75BA8">
      <w:pPr>
        <w:jc w:val="both"/>
      </w:pPr>
      <w:r>
        <w:rPr>
          <w:rFonts w:ascii="Tahoma" w:eastAsia="Tahoma" w:hAnsi="Tahoma" w:cs="Tahoma"/>
          <w:color w:val="000000"/>
          <w:sz w:val="21"/>
          <w:szCs w:val="21"/>
        </w:rPr>
        <w:t>12.7 - Educação e Capacitação:</w:t>
      </w:r>
    </w:p>
    <w:p w:rsidR="00D75BA8" w:rsidRDefault="00D75BA8" w:rsidP="00D75BA8">
      <w:pPr>
        <w:jc w:val="both"/>
      </w:pPr>
      <w:r>
        <w:rPr>
          <w:rFonts w:ascii="Tahoma" w:eastAsia="Tahoma" w:hAnsi="Tahoma" w:cs="Tahoma"/>
          <w:color w:val="000000"/>
          <w:sz w:val="21"/>
          <w:szCs w:val="21"/>
        </w:rPr>
        <w:t>a) Educação em Saúde: Oferece uma oportunidade para educar a comunidade sobre práticas de higiene e a importância da água limpa.</w:t>
      </w:r>
    </w:p>
    <w:p w:rsidR="00D75BA8" w:rsidRDefault="00D75BA8" w:rsidP="00D75BA8">
      <w:pPr>
        <w:jc w:val="both"/>
      </w:pPr>
      <w:r>
        <w:rPr>
          <w:rFonts w:ascii="Tahoma" w:eastAsia="Tahoma" w:hAnsi="Tahoma" w:cs="Tahoma"/>
          <w:color w:val="000000"/>
          <w:sz w:val="21"/>
          <w:szCs w:val="21"/>
        </w:rPr>
        <w:t>b) Capacitação Local: Cria oportunidades para treinamento e emprego local na construção, manutenção e gestão dos poços.</w:t>
      </w:r>
    </w:p>
    <w:p w:rsidR="00D75BA8" w:rsidRDefault="00D75BA8" w:rsidP="00D75BA8">
      <w:pPr>
        <w:jc w:val="both"/>
      </w:pPr>
      <w:r>
        <w:rPr>
          <w:rFonts w:ascii="Tahoma" w:eastAsia="Tahoma" w:hAnsi="Tahoma" w:cs="Tahoma"/>
          <w:color w:val="000000"/>
          <w:sz w:val="21"/>
          <w:szCs w:val="21"/>
        </w:rPr>
        <w:lastRenderedPageBreak/>
        <w:t>12.8 - Redução de Custos:</w:t>
      </w:r>
    </w:p>
    <w:p w:rsidR="00D75BA8" w:rsidRDefault="00D75BA8" w:rsidP="00D75BA8">
      <w:pPr>
        <w:jc w:val="both"/>
      </w:pPr>
      <w:r>
        <w:rPr>
          <w:rFonts w:ascii="Tahoma" w:eastAsia="Tahoma" w:hAnsi="Tahoma" w:cs="Tahoma"/>
          <w:color w:val="000000"/>
          <w:sz w:val="21"/>
          <w:szCs w:val="21"/>
        </w:rPr>
        <w:t>a) Economia de Recursos: Diminui a necessidade de transporte e armazenamento de água, resultando em economia para a comunidade.</w:t>
      </w:r>
    </w:p>
    <w:p w:rsidR="00D75BA8" w:rsidRDefault="00D75BA8" w:rsidP="00D75BA8">
      <w:pPr>
        <w:jc w:val="both"/>
      </w:pPr>
      <w:r>
        <w:rPr>
          <w:rFonts w:ascii="Tahoma" w:eastAsia="Tahoma" w:hAnsi="Tahoma" w:cs="Tahoma"/>
          <w:color w:val="000000"/>
          <w:sz w:val="21"/>
          <w:szCs w:val="21"/>
        </w:rPr>
        <w:t>b) Menos Gastos com Saúde: Reduz os custos associados ao tratamento de doenças relacionadas à água e despesas médicas.</w:t>
      </w:r>
    </w:p>
    <w:p w:rsidR="00D75BA8" w:rsidRDefault="00D75BA8" w:rsidP="00D75BA8">
      <w:pPr>
        <w:jc w:val="both"/>
      </w:pPr>
      <w:r>
        <w:rPr>
          <w:rFonts w:ascii="Tahoma" w:eastAsia="Tahoma" w:hAnsi="Tahoma" w:cs="Tahoma"/>
          <w:color w:val="000000"/>
          <w:sz w:val="21"/>
          <w:szCs w:val="21"/>
        </w:rPr>
        <w:t>12.9 - Apoio Comunitário:</w:t>
      </w:r>
    </w:p>
    <w:p w:rsidR="00D75BA8" w:rsidRDefault="00D75BA8" w:rsidP="00D75BA8">
      <w:pPr>
        <w:jc w:val="both"/>
      </w:pPr>
      <w:r>
        <w:rPr>
          <w:rFonts w:ascii="Tahoma" w:eastAsia="Tahoma" w:hAnsi="Tahoma" w:cs="Tahoma"/>
          <w:color w:val="000000"/>
          <w:sz w:val="21"/>
          <w:szCs w:val="21"/>
        </w:rPr>
        <w:t>a) Resposta a Crises: Melhora a capacidade da comunidade de responder a crises relacionadas à água, como secas ou escassez temporária.</w:t>
      </w:r>
    </w:p>
    <w:p w:rsidR="00D75BA8" w:rsidRDefault="00D75BA8" w:rsidP="00D75BA8">
      <w:pPr>
        <w:jc w:val="both"/>
      </w:pPr>
      <w:r>
        <w:rPr>
          <w:rFonts w:ascii="Tahoma" w:eastAsia="Tahoma" w:hAnsi="Tahoma" w:cs="Tahoma"/>
          <w:color w:val="000000"/>
          <w:sz w:val="21"/>
          <w:szCs w:val="21"/>
        </w:rPr>
        <w:t xml:space="preserve">b) Estabilidade: Contribui para a estabilidade e o desenvolvimento </w:t>
      </w:r>
      <w:proofErr w:type="gramStart"/>
      <w:r>
        <w:rPr>
          <w:rFonts w:ascii="Tahoma" w:eastAsia="Tahoma" w:hAnsi="Tahoma" w:cs="Tahoma"/>
          <w:color w:val="000000"/>
          <w:sz w:val="21"/>
          <w:szCs w:val="21"/>
        </w:rPr>
        <w:t>a longo prazo</w:t>
      </w:r>
      <w:proofErr w:type="gramEnd"/>
      <w:r>
        <w:rPr>
          <w:rFonts w:ascii="Tahoma" w:eastAsia="Tahoma" w:hAnsi="Tahoma" w:cs="Tahoma"/>
          <w:color w:val="000000"/>
          <w:sz w:val="21"/>
          <w:szCs w:val="21"/>
        </w:rPr>
        <w:t>, ao garantir que a água não seja um fator limitante.</w:t>
      </w:r>
    </w:p>
    <w:p w:rsidR="00D75BA8" w:rsidRDefault="00D75BA8" w:rsidP="00D75BA8">
      <w:pPr>
        <w:jc w:val="both"/>
      </w:pPr>
      <w:r>
        <w:rPr>
          <w:rFonts w:ascii="Tahoma" w:eastAsia="Tahoma" w:hAnsi="Tahoma" w:cs="Tahoma"/>
          <w:color w:val="000000"/>
          <w:sz w:val="21"/>
          <w:szCs w:val="21"/>
        </w:rPr>
        <w:t>12.10 - Impacto Ambiental Positivo:</w:t>
      </w:r>
    </w:p>
    <w:p w:rsidR="00D75BA8" w:rsidRDefault="00D75BA8" w:rsidP="00D75BA8">
      <w:pPr>
        <w:jc w:val="both"/>
      </w:pPr>
      <w:r>
        <w:rPr>
          <w:rFonts w:ascii="Tahoma" w:eastAsia="Tahoma" w:hAnsi="Tahoma" w:cs="Tahoma"/>
          <w:color w:val="000000"/>
          <w:sz w:val="21"/>
          <w:szCs w:val="21"/>
        </w:rPr>
        <w:t>a) Menor Erosão e Poluição: Reduz a necessidade de fontes de água poluídas, ajudando a preservar a qualidade ambiental e reduzir a erosão do solo.</w:t>
      </w:r>
    </w:p>
    <w:p w:rsidR="00D75BA8" w:rsidRDefault="00D75BA8" w:rsidP="00D75BA8">
      <w:pPr>
        <w:jc w:val="both"/>
      </w:pPr>
      <w:r>
        <w:rPr>
          <w:rFonts w:ascii="Tahoma" w:eastAsia="Tahoma" w:hAnsi="Tahoma" w:cs="Tahoma"/>
          <w:color w:val="000000"/>
          <w:sz w:val="21"/>
          <w:szCs w:val="21"/>
        </w:rPr>
        <w:t>b) A perfuração e instalação de poços tubulares profundos representam um investimento crucial que pode transformar positivamente as condições de vida das comunidades, promover a saúde pública e impulsionar o desenvolvimento econômico e social.</w:t>
      </w:r>
    </w:p>
    <w:p w:rsidR="00D75BA8" w:rsidRDefault="00D75BA8" w:rsidP="00D75BA8">
      <w:pPr>
        <w:jc w:val="both"/>
      </w:pPr>
      <w:r>
        <w:rPr>
          <w:rFonts w:ascii="Tahoma" w:eastAsia="Tahoma" w:hAnsi="Tahoma" w:cs="Tahoma"/>
          <w:b/>
          <w:bCs/>
          <w:color w:val="000000"/>
          <w:sz w:val="21"/>
          <w:szCs w:val="21"/>
        </w:rPr>
        <w:t>13 - Providências a serem Adotadas</w:t>
      </w:r>
    </w:p>
    <w:p w:rsidR="00D75BA8" w:rsidRDefault="00D75BA8" w:rsidP="00D75BA8">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D75BA8" w:rsidRDefault="00D75BA8" w:rsidP="00D75BA8">
      <w:pPr>
        <w:jc w:val="both"/>
      </w:pPr>
      <w:r>
        <w:rPr>
          <w:rFonts w:ascii="Tahoma" w:eastAsia="Tahoma" w:hAnsi="Tahoma" w:cs="Tahoma"/>
          <w:color w:val="000000"/>
          <w:sz w:val="21"/>
          <w:szCs w:val="21"/>
        </w:rPr>
        <w:t xml:space="preserve">13.2 - O controle e acompanhamento dos serviços ficará a cargo </w:t>
      </w:r>
      <w:proofErr w:type="gramStart"/>
      <w:r>
        <w:rPr>
          <w:rFonts w:ascii="Tahoma" w:eastAsia="Tahoma" w:hAnsi="Tahoma" w:cs="Tahoma"/>
          <w:color w:val="000000"/>
          <w:sz w:val="21"/>
          <w:szCs w:val="21"/>
        </w:rPr>
        <w:t>do equipe</w:t>
      </w:r>
      <w:proofErr w:type="gramEnd"/>
      <w:r>
        <w:rPr>
          <w:rFonts w:ascii="Tahoma" w:eastAsia="Tahoma" w:hAnsi="Tahoma" w:cs="Tahoma"/>
          <w:color w:val="000000"/>
          <w:sz w:val="21"/>
          <w:szCs w:val="21"/>
        </w:rPr>
        <w:t xml:space="preserve"> técnica de engenharia que fiscalizará as atividades junto a empresa e servidor devidamente designado para atuar como gestor do Contrato, auxiliando e fiscalizando o contrato.</w:t>
      </w:r>
    </w:p>
    <w:p w:rsidR="00D75BA8" w:rsidRDefault="00D75BA8" w:rsidP="00D75BA8">
      <w:pPr>
        <w:jc w:val="both"/>
      </w:pPr>
      <w:r>
        <w:rPr>
          <w:rFonts w:ascii="Tahoma" w:eastAsia="Tahoma" w:hAnsi="Tahoma" w:cs="Tahoma"/>
          <w:b/>
          <w:bCs/>
          <w:color w:val="000000"/>
          <w:sz w:val="21"/>
          <w:szCs w:val="21"/>
        </w:rPr>
        <w:t>14 - Possíveis Impactos Ambientais</w:t>
      </w:r>
    </w:p>
    <w:p w:rsidR="00D75BA8" w:rsidRDefault="00D75BA8" w:rsidP="00D75BA8">
      <w:pPr>
        <w:jc w:val="both"/>
      </w:pPr>
      <w:r>
        <w:rPr>
          <w:rFonts w:ascii="Tahoma" w:eastAsia="Tahoma" w:hAnsi="Tahoma" w:cs="Tahoma"/>
          <w:color w:val="000000"/>
          <w:sz w:val="21"/>
          <w:szCs w:val="21"/>
        </w:rPr>
        <w:t>14.1 - A Contratada deverá atender aos seguintes critérios de sustentabilidade para que não haja impactos no meio Ambiente:</w:t>
      </w:r>
    </w:p>
    <w:p w:rsidR="00D75BA8" w:rsidRDefault="00D75BA8" w:rsidP="00D75BA8">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Respeitar as Normas Brasileiras - NBR publicadas pela Associação Brasileira de Normas Técnicas sobre resíduos sólidos.</w:t>
      </w:r>
    </w:p>
    <w:p w:rsidR="00D75BA8" w:rsidRDefault="00D75BA8" w:rsidP="00D75BA8">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A CONTRATADA deverá obedecer às normas técnicas, de saúde, de higiene, conforto e de segurança do trabalho, de acordo com as normas do Ministério do Trabalho e Emprego.</w:t>
      </w:r>
    </w:p>
    <w:p w:rsidR="00D75BA8" w:rsidRDefault="00D75BA8" w:rsidP="00D75BA8">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Deverá prever soluções inovadoras na prestação de serviços de excelência, que resultem em sustentabilidade e eficiência.</w:t>
      </w:r>
    </w:p>
    <w:p w:rsidR="00D75BA8" w:rsidRDefault="00D75BA8" w:rsidP="00D75BA8">
      <w:pPr>
        <w:jc w:val="both"/>
      </w:pPr>
      <w:proofErr w:type="gramStart"/>
      <w:r>
        <w:rPr>
          <w:rFonts w:ascii="Tahoma" w:eastAsia="Tahoma" w:hAnsi="Tahoma" w:cs="Tahoma"/>
          <w:color w:val="000000"/>
          <w:sz w:val="21"/>
          <w:szCs w:val="21"/>
        </w:rPr>
        <w:lastRenderedPageBreak/>
        <w:t>4</w:t>
      </w:r>
      <w:proofErr w:type="gramEnd"/>
      <w:r>
        <w:rPr>
          <w:rFonts w:ascii="Tahoma" w:eastAsia="Tahoma" w:hAnsi="Tahoma" w:cs="Tahoma"/>
          <w:color w:val="000000"/>
          <w:sz w:val="21"/>
          <w:szCs w:val="21"/>
        </w:rPr>
        <w:t>) Adotar boas práticas de otimização de  recursos/redução de desperdícios/menor poluição.</w:t>
      </w:r>
    </w:p>
    <w:p w:rsidR="00D75BA8" w:rsidRDefault="00D75BA8" w:rsidP="00D75BA8">
      <w:pPr>
        <w:jc w:val="both"/>
      </w:pPr>
      <w:r>
        <w:rPr>
          <w:rFonts w:ascii="Tahoma" w:eastAsia="Tahoma" w:hAnsi="Tahoma" w:cs="Tahoma"/>
          <w:color w:val="000000"/>
          <w:sz w:val="21"/>
          <w:szCs w:val="21"/>
        </w:rPr>
        <w:t xml:space="preserve">Racionalização do uso de substância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D75BA8" w:rsidRDefault="00D75BA8" w:rsidP="00D75BA8">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Substituição de substâncias tóxicas por outras atóxicas ou de menor toxicidade.</w:t>
      </w:r>
    </w:p>
    <w:p w:rsidR="00D75BA8" w:rsidRDefault="00D75BA8" w:rsidP="00D75BA8">
      <w:pPr>
        <w:jc w:val="both"/>
      </w:pP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Racionalização/economia no consumo de energia, especialmente elétrica, água e papel.</w:t>
      </w:r>
    </w:p>
    <w:p w:rsidR="00D75BA8" w:rsidRDefault="00D75BA8" w:rsidP="00D75BA8">
      <w:pPr>
        <w:jc w:val="both"/>
      </w:pP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Treinamento/capacitação periódicos dos empregados sobre boas práticas de redução de desperdícios/poluição.</w:t>
      </w:r>
    </w:p>
    <w:p w:rsidR="00D75BA8" w:rsidRDefault="00D75BA8" w:rsidP="00D75BA8">
      <w:pPr>
        <w:jc w:val="both"/>
      </w:pP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Reciclagem/destinação adequada de resíduos gerados na prestação de serviços. </w:t>
      </w:r>
    </w:p>
    <w:p w:rsidR="00D75BA8" w:rsidRDefault="00D75BA8" w:rsidP="00D75BA8">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D75BA8" w:rsidRDefault="00D75BA8" w:rsidP="00D75BA8">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D75BA8" w:rsidRDefault="00D75BA8" w:rsidP="00D75BA8">
      <w:pPr>
        <w:jc w:val="both"/>
      </w:pPr>
      <w:r>
        <w:rPr>
          <w:rFonts w:ascii="Tahoma" w:eastAsia="Tahoma" w:hAnsi="Tahoma" w:cs="Tahoma"/>
          <w:color w:val="000000"/>
          <w:sz w:val="21"/>
          <w:szCs w:val="21"/>
        </w:rPr>
        <w:t xml:space="preserve">15.2 - No entanto, no presente caso, foram identificados riscos relevantes que devem ser abordados de forma separada, sendo necessário elaborar o Mapa de Risco. </w:t>
      </w:r>
    </w:p>
    <w:p w:rsidR="00D75BA8" w:rsidRDefault="00D75BA8" w:rsidP="00D75BA8">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D75BA8" w:rsidRDefault="00D75BA8" w:rsidP="00D75BA8">
      <w:pPr>
        <w:jc w:val="both"/>
      </w:pPr>
      <w:r>
        <w:rPr>
          <w:rFonts w:ascii="Tahoma" w:eastAsia="Tahoma" w:hAnsi="Tahoma" w:cs="Tahoma"/>
          <w:color w:val="000000"/>
          <w:sz w:val="21"/>
          <w:szCs w:val="21"/>
        </w:rPr>
        <w:t>16.1 - Declaro viável esta contratação.</w:t>
      </w:r>
    </w:p>
    <w:p w:rsidR="00D75BA8" w:rsidRDefault="00D75BA8" w:rsidP="00D75BA8">
      <w:pPr>
        <w:jc w:val="both"/>
      </w:pPr>
      <w:r>
        <w:rPr>
          <w:rFonts w:ascii="Tahoma" w:eastAsia="Tahoma" w:hAnsi="Tahoma" w:cs="Tahoma"/>
          <w:b/>
          <w:bCs/>
          <w:color w:val="000000"/>
          <w:sz w:val="21"/>
          <w:szCs w:val="21"/>
        </w:rPr>
        <w:t>16.1.1 - Justificativa da Viabilidade</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D75BA8" w:rsidRDefault="00D75BA8" w:rsidP="00D75BA8">
      <w:pPr>
        <w:jc w:val="both"/>
      </w:pPr>
    </w:p>
    <w:p w:rsidR="00D75BA8" w:rsidRDefault="00D75BA8" w:rsidP="00D75BA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13 de setembro 2024. </w:t>
      </w:r>
    </w:p>
    <w:p w:rsidR="00D75BA8" w:rsidRDefault="00D75BA8" w:rsidP="00D75BA8">
      <w:pPr>
        <w:jc w:val="center"/>
      </w:pP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Urbanismo e Transporte</w:t>
      </w:r>
      <w:r>
        <w:br/>
      </w:r>
    </w:p>
    <w:p w:rsidR="00D75BA8" w:rsidRDefault="00D75BA8" w:rsidP="00D75BA8"/>
    <w:p w:rsidR="00D75BA8" w:rsidRDefault="00D75BA8" w:rsidP="00D75BA8">
      <w:r>
        <w:rPr>
          <w:vanish/>
        </w:rPr>
        <w:t> </w:t>
      </w:r>
    </w:p>
    <w:p w:rsidR="00D75BA8" w:rsidRDefault="00D75BA8" w:rsidP="00D75BA8">
      <w:pPr>
        <w:jc w:val="center"/>
      </w:pPr>
      <w:r>
        <w:rPr>
          <w:rFonts w:ascii="Tahoma" w:eastAsia="Tahoma" w:hAnsi="Tahoma" w:cs="Tahoma"/>
          <w:b/>
          <w:bCs/>
          <w:color w:val="000000"/>
          <w:sz w:val="21"/>
          <w:szCs w:val="21"/>
        </w:rPr>
        <w:lastRenderedPageBreak/>
        <w:t>DESPACHO</w:t>
      </w:r>
    </w:p>
    <w:p w:rsidR="00D75BA8" w:rsidRDefault="00D75BA8" w:rsidP="00D75BA8">
      <w:pPr>
        <w:jc w:val="both"/>
      </w:pPr>
      <w:r>
        <w:br/>
      </w:r>
      <w:r>
        <w:rPr>
          <w:rFonts w:ascii="Tahoma" w:eastAsia="Tahoma" w:hAnsi="Tahoma" w:cs="Tahoma"/>
          <w:color w:val="000000"/>
          <w:sz w:val="21"/>
          <w:szCs w:val="21"/>
        </w:rPr>
        <w:t>1 - Aprovo o Estudo Técnico Preliminar, considerando a necessidade e a importância da contratação, em função das justificativas apresentadas.</w:t>
      </w:r>
    </w:p>
    <w:p w:rsidR="00D75BA8" w:rsidRDefault="00D75BA8" w:rsidP="00D75BA8">
      <w:pPr>
        <w:jc w:val="both"/>
      </w:pPr>
      <w:r>
        <w:rPr>
          <w:rFonts w:ascii="Tahoma" w:eastAsia="Tahoma" w:hAnsi="Tahoma" w:cs="Tahoma"/>
          <w:color w:val="000000"/>
          <w:sz w:val="21"/>
          <w:szCs w:val="21"/>
        </w:rPr>
        <w:t>2 - Determino a tramitação do processo pelos setores competentes com vistas:</w:t>
      </w:r>
    </w:p>
    <w:p w:rsidR="00D75BA8" w:rsidRDefault="00D75BA8" w:rsidP="00D75BA8">
      <w:pPr>
        <w:jc w:val="both"/>
      </w:pPr>
      <w:r>
        <w:rPr>
          <w:rFonts w:ascii="Tahoma" w:eastAsia="Tahoma" w:hAnsi="Tahoma" w:cs="Tahoma"/>
          <w:color w:val="000000"/>
          <w:sz w:val="21"/>
          <w:szCs w:val="21"/>
        </w:rPr>
        <w:t>2.1 - Conclusão do Projeto Básico;</w:t>
      </w:r>
    </w:p>
    <w:p w:rsidR="00D75BA8" w:rsidRDefault="00D75BA8" w:rsidP="00D75BA8">
      <w:pPr>
        <w:jc w:val="both"/>
      </w:pPr>
      <w:proofErr w:type="gramStart"/>
      <w:r>
        <w:rPr>
          <w:rFonts w:ascii="Tahoma" w:eastAsia="Tahoma" w:hAnsi="Tahoma" w:cs="Tahoma"/>
          <w:color w:val="000000"/>
          <w:sz w:val="21"/>
          <w:szCs w:val="21"/>
        </w:rPr>
        <w:t>2.2 - Indicação</w:t>
      </w:r>
      <w:proofErr w:type="gramEnd"/>
      <w:r>
        <w:rPr>
          <w:rFonts w:ascii="Tahoma" w:eastAsia="Tahoma" w:hAnsi="Tahoma" w:cs="Tahoma"/>
          <w:color w:val="000000"/>
          <w:sz w:val="21"/>
          <w:szCs w:val="21"/>
        </w:rPr>
        <w:t xml:space="preserve"> de recursos orçamentários para cobrir as despesas, com especificação das respectivas rubricas (Art. 6º, inciso XXIII, alínea j da Lei nº 14.133/2021) (informação a ser fornecida pelo setor contábil);</w:t>
      </w:r>
    </w:p>
    <w:p w:rsidR="00D75BA8" w:rsidRDefault="00D75BA8" w:rsidP="00D75BA8">
      <w:pPr>
        <w:jc w:val="both"/>
      </w:pPr>
      <w:r>
        <w:rPr>
          <w:rFonts w:ascii="Tahoma" w:eastAsia="Tahoma" w:hAnsi="Tahoma" w:cs="Tahoma"/>
          <w:color w:val="000000"/>
          <w:sz w:val="21"/>
          <w:szCs w:val="21"/>
        </w:rPr>
        <w:t>2.3 - Elaboração do Termo de Referência;</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3 - ENCAMINHE-SE ao Setor de Compras e Licitações para as providências imediatas.</w:t>
      </w:r>
    </w:p>
    <w:p w:rsidR="00D75BA8" w:rsidRDefault="00D75BA8" w:rsidP="00D75BA8">
      <w:pPr>
        <w:jc w:val="both"/>
      </w:pPr>
    </w:p>
    <w:p w:rsidR="00D75BA8" w:rsidRDefault="00D75BA8" w:rsidP="00D75BA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13 de setembro 2024. </w:t>
      </w:r>
    </w:p>
    <w:p w:rsidR="00D75BA8" w:rsidRDefault="00D75BA8" w:rsidP="00D75BA8">
      <w:pPr>
        <w:jc w:val="both"/>
      </w:pPr>
      <w:r>
        <w:t> </w:t>
      </w:r>
    </w:p>
    <w:p w:rsidR="00D75BA8" w:rsidRDefault="00D75BA8" w:rsidP="00D75BA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D75BA8" w:rsidRDefault="00D75BA8" w:rsidP="00D75BA8">
      <w:pPr>
        <w:jc w:val="both"/>
      </w:pPr>
      <w:r>
        <w:t> </w:t>
      </w:r>
    </w:p>
    <w:p w:rsidR="00D75BA8" w:rsidRDefault="00D75BA8" w:rsidP="00D75BA8">
      <w:pPr>
        <w:jc w:val="both"/>
      </w:pPr>
      <w:r>
        <w:t> </w:t>
      </w:r>
    </w:p>
    <w:p w:rsidR="00D75BA8" w:rsidRDefault="00D75BA8" w:rsidP="00D75BA8">
      <w:pPr>
        <w:jc w:val="both"/>
      </w:pPr>
      <w:r>
        <w:t> </w:t>
      </w:r>
    </w:p>
    <w:p w:rsidR="00D75BA8" w:rsidRPr="00EA4A9D" w:rsidRDefault="00D75BA8" w:rsidP="00D75BA8"/>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D75BA8">
      <w:pPr>
        <w:jc w:val="center"/>
      </w:pPr>
      <w:r>
        <w:rPr>
          <w:rFonts w:ascii="Tahoma" w:eastAsia="Tahoma" w:hAnsi="Tahoma" w:cs="Tahoma"/>
          <w:b/>
          <w:bCs/>
          <w:color w:val="000000"/>
          <w:sz w:val="27"/>
          <w:szCs w:val="27"/>
        </w:rPr>
        <w:lastRenderedPageBreak/>
        <w:t>PROJETO BÁSICO</w:t>
      </w:r>
      <w:r>
        <w:br/>
      </w:r>
      <w:r>
        <w:rPr>
          <w:rFonts w:ascii="Tahoma" w:eastAsia="Tahoma" w:hAnsi="Tahoma" w:cs="Tahoma"/>
          <w:b/>
          <w:bCs/>
          <w:color w:val="000000"/>
          <w:sz w:val="27"/>
          <w:szCs w:val="27"/>
        </w:rPr>
        <w:t>OBRAS E SERVIÇOS DE ENGENHARIA</w:t>
      </w:r>
    </w:p>
    <w:p w:rsidR="00D75BA8" w:rsidRDefault="00D75BA8" w:rsidP="00D75BA8">
      <w:pPr>
        <w:jc w:val="both"/>
      </w:pPr>
      <w:r>
        <w:rPr>
          <w:rFonts w:ascii="Tahoma" w:eastAsia="Tahoma" w:hAnsi="Tahoma" w:cs="Tahoma"/>
          <w:b/>
          <w:bCs/>
          <w:color w:val="000000"/>
          <w:sz w:val="21"/>
          <w:szCs w:val="21"/>
        </w:rPr>
        <w:t>1 - OBJETO</w:t>
      </w:r>
    </w:p>
    <w:p w:rsidR="00D75BA8" w:rsidRDefault="00D75BA8" w:rsidP="00D75BA8">
      <w:pPr>
        <w:jc w:val="both"/>
      </w:pPr>
      <w:r>
        <w:rPr>
          <w:rFonts w:ascii="Tahoma" w:eastAsia="Tahoma" w:hAnsi="Tahoma" w:cs="Tahoma"/>
          <w:color w:val="000000"/>
          <w:sz w:val="21"/>
          <w:szCs w:val="21"/>
        </w:rPr>
        <w:t xml:space="preserve">1.1 - </w:t>
      </w:r>
      <w:r w:rsidRPr="00C939BF">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sidRPr="00C939BF">
        <w:rPr>
          <w:rFonts w:ascii="Tahoma" w:hAnsi="Tahoma" w:cs="Tahoma"/>
          <w:color w:val="000000"/>
          <w:sz w:val="21"/>
          <w:szCs w:val="21"/>
        </w:rPr>
        <w:t>a</w:t>
      </w:r>
      <w:proofErr w:type="gramEnd"/>
      <w:r w:rsidRPr="00C939BF">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sidRPr="00C939BF">
        <w:rPr>
          <w:rFonts w:ascii="Tahoma" w:hAnsi="Tahoma" w:cs="Tahoma"/>
          <w:color w:val="000000"/>
          <w:sz w:val="21"/>
          <w:szCs w:val="21"/>
        </w:rPr>
        <w:t>Porteirinhas</w:t>
      </w:r>
      <w:proofErr w:type="spellEnd"/>
      <w:r w:rsidRPr="00C939BF">
        <w:rPr>
          <w:rFonts w:ascii="Tahoma" w:hAnsi="Tahoma" w:cs="Tahoma"/>
          <w:color w:val="000000"/>
          <w:sz w:val="21"/>
          <w:szCs w:val="21"/>
        </w:rPr>
        <w:t xml:space="preserve">, Zona Rural do município de </w:t>
      </w:r>
      <w:proofErr w:type="spellStart"/>
      <w:r w:rsidRPr="00C939BF">
        <w:rPr>
          <w:rFonts w:ascii="Tahoma" w:hAnsi="Tahoma" w:cs="Tahoma"/>
          <w:color w:val="000000"/>
          <w:sz w:val="21"/>
          <w:szCs w:val="21"/>
        </w:rPr>
        <w:t>Ibertioga</w:t>
      </w:r>
      <w:proofErr w:type="spellEnd"/>
      <w:r w:rsidRPr="00C939BF">
        <w:rPr>
          <w:rFonts w:ascii="Tahoma" w:hAnsi="Tahoma" w:cs="Tahoma"/>
          <w:color w:val="000000"/>
          <w:sz w:val="21"/>
          <w:szCs w:val="21"/>
        </w:rPr>
        <w:t>/MG</w:t>
      </w:r>
      <w:r>
        <w:rPr>
          <w:rFonts w:ascii="Tahoma" w:eastAsia="Tahoma" w:hAnsi="Tahoma" w:cs="Tahoma"/>
          <w:color w:val="000000"/>
          <w:sz w:val="21"/>
          <w:szCs w:val="21"/>
        </w:rPr>
        <w:t>, conforme condições e especificações contidas neste termo.</w:t>
      </w:r>
    </w:p>
    <w:p w:rsidR="00D75BA8" w:rsidRDefault="00D75BA8" w:rsidP="00D75BA8">
      <w:pPr>
        <w:jc w:val="both"/>
      </w:pPr>
      <w:r>
        <w:rPr>
          <w:rFonts w:ascii="Tahoma" w:eastAsia="Tahoma" w:hAnsi="Tahoma" w:cs="Tahoma"/>
          <w:b/>
          <w:bCs/>
          <w:color w:val="000000"/>
          <w:sz w:val="21"/>
          <w:szCs w:val="21"/>
        </w:rPr>
        <w:t>2 - REGIMES DE EXECUÇÃO</w:t>
      </w:r>
    </w:p>
    <w:p w:rsidR="00D75BA8" w:rsidRDefault="00D75BA8" w:rsidP="00D75BA8">
      <w:pPr>
        <w:jc w:val="both"/>
      </w:pPr>
      <w:r>
        <w:rPr>
          <w:rFonts w:ascii="Tahoma" w:eastAsia="Tahoma" w:hAnsi="Tahoma" w:cs="Tahoma"/>
          <w:color w:val="000000"/>
          <w:sz w:val="21"/>
          <w:szCs w:val="21"/>
        </w:rPr>
        <w:t xml:space="preserve">2.1 - Para a execução indireta do objeto, será adotado o </w:t>
      </w:r>
      <w:r>
        <w:rPr>
          <w:rFonts w:ascii="Tahoma" w:eastAsia="Tahoma" w:hAnsi="Tahoma" w:cs="Tahoma"/>
          <w:b/>
          <w:bCs/>
          <w:color w:val="000000"/>
          <w:sz w:val="21"/>
          <w:szCs w:val="21"/>
        </w:rPr>
        <w:t>regime de Empreitada por Preço Global</w:t>
      </w:r>
      <w:r>
        <w:rPr>
          <w:rFonts w:ascii="Tahoma" w:eastAsia="Tahoma" w:hAnsi="Tahoma" w:cs="Tahoma"/>
          <w:color w:val="000000"/>
          <w:sz w:val="21"/>
          <w:szCs w:val="21"/>
        </w:rPr>
        <w:t>.</w:t>
      </w:r>
    </w:p>
    <w:p w:rsidR="00D75BA8" w:rsidRDefault="00D75BA8" w:rsidP="00D75BA8">
      <w:pPr>
        <w:jc w:val="both"/>
      </w:pPr>
      <w:r>
        <w:rPr>
          <w:rFonts w:ascii="Tahoma" w:eastAsia="Tahoma" w:hAnsi="Tahoma" w:cs="Tahoma"/>
          <w:color w:val="000000"/>
          <w:sz w:val="21"/>
          <w:szCs w:val="21"/>
        </w:rPr>
        <w:t>1. Previsibilidade de Custos</w:t>
      </w:r>
    </w:p>
    <w:p w:rsidR="00D75BA8" w:rsidRDefault="00D75BA8" w:rsidP="00D75BA8">
      <w:pPr>
        <w:jc w:val="both"/>
      </w:pPr>
      <w:r>
        <w:rPr>
          <w:rFonts w:ascii="Tahoma" w:eastAsia="Tahoma" w:hAnsi="Tahoma" w:cs="Tahoma"/>
          <w:color w:val="000000"/>
          <w:sz w:val="21"/>
          <w:szCs w:val="21"/>
        </w:rPr>
        <w:t>a) Valor Fixo: O contratante sabe exatamente o valor total do contrato desde o início, o que facilita o planejamento financeiro e orçamentário.</w:t>
      </w:r>
    </w:p>
    <w:p w:rsidR="00D75BA8" w:rsidRDefault="00D75BA8" w:rsidP="00D75BA8">
      <w:pPr>
        <w:jc w:val="both"/>
      </w:pPr>
      <w:r>
        <w:rPr>
          <w:rFonts w:ascii="Tahoma" w:eastAsia="Tahoma" w:hAnsi="Tahoma" w:cs="Tahoma"/>
          <w:color w:val="000000"/>
          <w:sz w:val="21"/>
          <w:szCs w:val="21"/>
        </w:rPr>
        <w:t>b) Menor Risco de Acréscimos: Como o preço é global, há menor risco de acréscimos inesperados no custo da obra, desde que o projeto seja bem definido e não haja mudanças substanciais.</w:t>
      </w:r>
    </w:p>
    <w:p w:rsidR="00D75BA8" w:rsidRDefault="00D75BA8" w:rsidP="00D75BA8">
      <w:pPr>
        <w:jc w:val="both"/>
      </w:pPr>
      <w:r>
        <w:rPr>
          <w:rFonts w:ascii="Tahoma" w:eastAsia="Tahoma" w:hAnsi="Tahoma" w:cs="Tahoma"/>
          <w:color w:val="000000"/>
          <w:sz w:val="21"/>
          <w:szCs w:val="21"/>
        </w:rPr>
        <w:t>2. Simplificação Administrativa</w:t>
      </w:r>
    </w:p>
    <w:p w:rsidR="00D75BA8" w:rsidRDefault="00D75BA8" w:rsidP="00D75BA8">
      <w:pPr>
        <w:jc w:val="both"/>
      </w:pPr>
      <w:r>
        <w:rPr>
          <w:rFonts w:ascii="Tahoma" w:eastAsia="Tahoma" w:hAnsi="Tahoma" w:cs="Tahoma"/>
          <w:color w:val="000000"/>
          <w:sz w:val="21"/>
          <w:szCs w:val="21"/>
        </w:rPr>
        <w:t>a) Menos Controle Detalhado: O modelo permite uma gestão menos detalhada do contrato, uma vez que o preço fixo cobre todos os aspectos da execução, reduzindo a necessidade de acompanhamento e fiscalização minuciosos dos custos individuais.</w:t>
      </w:r>
    </w:p>
    <w:p w:rsidR="00D75BA8" w:rsidRDefault="00D75BA8" w:rsidP="00D75BA8">
      <w:pPr>
        <w:jc w:val="both"/>
      </w:pPr>
      <w:r>
        <w:rPr>
          <w:rFonts w:ascii="Tahoma" w:eastAsia="Tahoma" w:hAnsi="Tahoma" w:cs="Tahoma"/>
          <w:color w:val="000000"/>
          <w:sz w:val="21"/>
          <w:szCs w:val="21"/>
        </w:rPr>
        <w:t>b) Facilidade na Gestão: A administração do contrato é mais simplificada, uma vez que o contratado é responsável por todos os aspectos da obra.</w:t>
      </w:r>
    </w:p>
    <w:p w:rsidR="00D75BA8" w:rsidRDefault="00D75BA8" w:rsidP="00D75BA8">
      <w:pPr>
        <w:jc w:val="both"/>
      </w:pPr>
      <w:r>
        <w:rPr>
          <w:rFonts w:ascii="Tahoma" w:eastAsia="Tahoma" w:hAnsi="Tahoma" w:cs="Tahoma"/>
          <w:color w:val="000000"/>
          <w:sz w:val="21"/>
          <w:szCs w:val="21"/>
        </w:rPr>
        <w:t>3. Incentivo à Eficiência</w:t>
      </w:r>
    </w:p>
    <w:p w:rsidR="00D75BA8" w:rsidRDefault="00D75BA8" w:rsidP="00D75BA8">
      <w:pPr>
        <w:jc w:val="both"/>
      </w:pPr>
      <w:r>
        <w:rPr>
          <w:rFonts w:ascii="Tahoma" w:eastAsia="Tahoma" w:hAnsi="Tahoma" w:cs="Tahoma"/>
          <w:color w:val="000000"/>
          <w:sz w:val="21"/>
          <w:szCs w:val="21"/>
        </w:rPr>
        <w:t>a) Controle de Custos pelo Empreiteiro: O empreiteiro tem um incentivo para controlar seus custos e aumentar a eficiência, pois qualquer economia obtida ao longo da execução pode resultar em maior margem de lucro.</w:t>
      </w:r>
    </w:p>
    <w:p w:rsidR="00D75BA8" w:rsidRDefault="00D75BA8" w:rsidP="00D75BA8">
      <w:pPr>
        <w:jc w:val="both"/>
      </w:pPr>
      <w:r>
        <w:rPr>
          <w:rFonts w:ascii="Tahoma" w:eastAsia="Tahoma" w:hAnsi="Tahoma" w:cs="Tahoma"/>
          <w:color w:val="000000"/>
          <w:sz w:val="21"/>
          <w:szCs w:val="21"/>
        </w:rPr>
        <w:t>b) Qualidade e Produtividade: Para manter a rentabilidade, o empreiteiro tende a adotar práticas que melhorem a produtividade e a qualidade da obra.</w:t>
      </w:r>
    </w:p>
    <w:p w:rsidR="00D75BA8" w:rsidRDefault="00D75BA8" w:rsidP="00D75BA8">
      <w:pPr>
        <w:jc w:val="both"/>
      </w:pPr>
      <w:r>
        <w:rPr>
          <w:rFonts w:ascii="Tahoma" w:eastAsia="Tahoma" w:hAnsi="Tahoma" w:cs="Tahoma"/>
          <w:color w:val="000000"/>
          <w:sz w:val="21"/>
          <w:szCs w:val="21"/>
        </w:rPr>
        <w:t>4. Menor Risco de Reajustes</w:t>
      </w:r>
    </w:p>
    <w:p w:rsidR="00D75BA8" w:rsidRDefault="00D75BA8" w:rsidP="00D75BA8">
      <w:pPr>
        <w:jc w:val="both"/>
      </w:pPr>
      <w:r>
        <w:rPr>
          <w:rFonts w:ascii="Tahoma" w:eastAsia="Tahoma" w:hAnsi="Tahoma" w:cs="Tahoma"/>
          <w:color w:val="000000"/>
          <w:sz w:val="21"/>
          <w:szCs w:val="21"/>
        </w:rPr>
        <w:t>a) Estabilidade Contratual: Como o preço global é fixo, há menos necessidade de reajustes contratuais, o que proporciona maior estabilidade para ambas as partes.</w:t>
      </w:r>
    </w:p>
    <w:p w:rsidR="00D75BA8" w:rsidRDefault="00D75BA8" w:rsidP="00D75BA8">
      <w:pPr>
        <w:jc w:val="both"/>
      </w:pPr>
      <w:r>
        <w:rPr>
          <w:rFonts w:ascii="Tahoma" w:eastAsia="Tahoma" w:hAnsi="Tahoma" w:cs="Tahoma"/>
          <w:color w:val="000000"/>
          <w:sz w:val="21"/>
          <w:szCs w:val="21"/>
        </w:rPr>
        <w:lastRenderedPageBreak/>
        <w:t>b) Redução de Controvérsias: A possibilidade de disputas sobre custos adicionais é reduzida, já que o contrato é firmado com um valor total previamente acordado.</w:t>
      </w:r>
    </w:p>
    <w:p w:rsidR="00D75BA8" w:rsidRDefault="00D75BA8" w:rsidP="00D75BA8">
      <w:pPr>
        <w:jc w:val="both"/>
      </w:pPr>
      <w:r>
        <w:rPr>
          <w:rFonts w:ascii="Tahoma" w:eastAsia="Tahoma" w:hAnsi="Tahoma" w:cs="Tahoma"/>
          <w:color w:val="000000"/>
          <w:sz w:val="21"/>
          <w:szCs w:val="21"/>
        </w:rPr>
        <w:t>5. Facilidade de Planejamento</w:t>
      </w:r>
    </w:p>
    <w:p w:rsidR="00D75BA8" w:rsidRDefault="00D75BA8" w:rsidP="00D75BA8">
      <w:pPr>
        <w:jc w:val="both"/>
      </w:pPr>
      <w:r>
        <w:rPr>
          <w:rFonts w:ascii="Tahoma" w:eastAsia="Tahoma" w:hAnsi="Tahoma" w:cs="Tahoma"/>
          <w:color w:val="000000"/>
          <w:sz w:val="21"/>
          <w:szCs w:val="21"/>
        </w:rPr>
        <w:t>a) Orçamento Previsível: O orçamento da obra é mais previsível e fácil de planejar, ajudando a assegurar que os recursos estejam alocados adequadamente para a realização da obra.</w:t>
      </w:r>
    </w:p>
    <w:p w:rsidR="00D75BA8" w:rsidRDefault="00D75BA8" w:rsidP="00D75BA8">
      <w:pPr>
        <w:jc w:val="both"/>
      </w:pPr>
      <w:r>
        <w:rPr>
          <w:rFonts w:ascii="Tahoma" w:eastAsia="Tahoma" w:hAnsi="Tahoma" w:cs="Tahoma"/>
          <w:color w:val="000000"/>
          <w:sz w:val="21"/>
          <w:szCs w:val="21"/>
        </w:rPr>
        <w:t xml:space="preserve">b) Menos Alterações Contratuais: Com um valor fixo, há menos necessidade de revisões e alterações contratuais, o que </w:t>
      </w:r>
      <w:proofErr w:type="gramStart"/>
      <w:r>
        <w:rPr>
          <w:rFonts w:ascii="Tahoma" w:eastAsia="Tahoma" w:hAnsi="Tahoma" w:cs="Tahoma"/>
          <w:color w:val="000000"/>
          <w:sz w:val="21"/>
          <w:szCs w:val="21"/>
        </w:rPr>
        <w:t>agiliza</w:t>
      </w:r>
      <w:proofErr w:type="gramEnd"/>
      <w:r>
        <w:rPr>
          <w:rFonts w:ascii="Tahoma" w:eastAsia="Tahoma" w:hAnsi="Tahoma" w:cs="Tahoma"/>
          <w:color w:val="000000"/>
          <w:sz w:val="21"/>
          <w:szCs w:val="21"/>
        </w:rPr>
        <w:t xml:space="preserve"> o processo e reduz a burocracia.</w:t>
      </w:r>
    </w:p>
    <w:p w:rsidR="00D75BA8" w:rsidRDefault="00D75BA8" w:rsidP="00D75BA8">
      <w:pPr>
        <w:jc w:val="both"/>
      </w:pPr>
      <w:r>
        <w:rPr>
          <w:rFonts w:ascii="Tahoma" w:eastAsia="Tahoma" w:hAnsi="Tahoma" w:cs="Tahoma"/>
          <w:color w:val="000000"/>
          <w:sz w:val="21"/>
          <w:szCs w:val="21"/>
        </w:rPr>
        <w:t>6. Maior Controle sobre o Projeto</w:t>
      </w:r>
    </w:p>
    <w:p w:rsidR="00D75BA8" w:rsidRDefault="00D75BA8" w:rsidP="00D75BA8">
      <w:pPr>
        <w:jc w:val="both"/>
      </w:pPr>
      <w:r>
        <w:rPr>
          <w:rFonts w:ascii="Tahoma" w:eastAsia="Tahoma" w:hAnsi="Tahoma" w:cs="Tahoma"/>
          <w:color w:val="000000"/>
          <w:sz w:val="21"/>
          <w:szCs w:val="21"/>
        </w:rPr>
        <w:t>a) Planejamento Abrangente: O empreiteiro precisa apresentar um planejamento detalhado e completo da obra, o que pode levar a um projeto mais bem definido e executado de acordo com as especificações estabelecidas.</w:t>
      </w:r>
    </w:p>
    <w:p w:rsidR="00D75BA8" w:rsidRDefault="00D75BA8" w:rsidP="00D75BA8">
      <w:pPr>
        <w:jc w:val="both"/>
      </w:pPr>
      <w:r>
        <w:rPr>
          <w:rFonts w:ascii="Tahoma" w:eastAsia="Tahoma" w:hAnsi="Tahoma" w:cs="Tahoma"/>
          <w:color w:val="000000"/>
          <w:sz w:val="21"/>
          <w:szCs w:val="21"/>
        </w:rPr>
        <w:t>b) Visão Global da Execução: O modelo de empreitada global proporciona uma visão mais holística da execução da obra, com o contratante tendo uma compreensão clara dos custos e etapas envolvidas.</w:t>
      </w:r>
    </w:p>
    <w:p w:rsidR="00D75BA8" w:rsidRDefault="00D75BA8" w:rsidP="00D75BA8">
      <w:pPr>
        <w:jc w:val="both"/>
      </w:pPr>
      <w:r>
        <w:rPr>
          <w:rFonts w:ascii="Tahoma" w:eastAsia="Tahoma" w:hAnsi="Tahoma" w:cs="Tahoma"/>
          <w:color w:val="000000"/>
          <w:sz w:val="21"/>
          <w:szCs w:val="21"/>
        </w:rPr>
        <w:t>7. Aumento da Competitividade</w:t>
      </w:r>
    </w:p>
    <w:p w:rsidR="00D75BA8" w:rsidRDefault="00D75BA8" w:rsidP="00D75BA8">
      <w:pPr>
        <w:jc w:val="both"/>
      </w:pPr>
      <w:r>
        <w:rPr>
          <w:rFonts w:ascii="Tahoma" w:eastAsia="Tahoma" w:hAnsi="Tahoma" w:cs="Tahoma"/>
          <w:color w:val="000000"/>
          <w:sz w:val="21"/>
          <w:szCs w:val="21"/>
        </w:rPr>
        <w:t>a) Competição por Eficiência: A modalidade pode fomentar uma maior competição entre os empreiteiros, que buscam oferecer preços mais competitivos para garantir a contratação, estimulando a eficiência no mercado.</w:t>
      </w:r>
    </w:p>
    <w:p w:rsidR="00D75BA8" w:rsidRDefault="00D75BA8" w:rsidP="00D75BA8">
      <w:proofErr w:type="gramStart"/>
      <w:r>
        <w:rPr>
          <w:rFonts w:ascii="Tahoma" w:eastAsia="Tahoma" w:hAnsi="Tahoma" w:cs="Tahoma"/>
          <w:b/>
          <w:bCs/>
          <w:color w:val="000000"/>
          <w:sz w:val="21"/>
          <w:szCs w:val="21"/>
        </w:rPr>
        <w:t>3 - PRAZO</w:t>
      </w:r>
      <w:proofErr w:type="gramEnd"/>
      <w:r>
        <w:rPr>
          <w:rFonts w:ascii="Tahoma" w:eastAsia="Tahoma" w:hAnsi="Tahoma" w:cs="Tahoma"/>
          <w:b/>
          <w:bCs/>
          <w:color w:val="000000"/>
          <w:sz w:val="21"/>
          <w:szCs w:val="21"/>
        </w:rPr>
        <w:t xml:space="preserve"> DE VIGÊNCIA E DE EXECUÇÃO  </w:t>
      </w:r>
    </w:p>
    <w:p w:rsidR="00D75BA8" w:rsidRDefault="00D75BA8" w:rsidP="00D75BA8">
      <w:pPr>
        <w:jc w:val="both"/>
      </w:pPr>
      <w:r>
        <w:rPr>
          <w:rFonts w:ascii="Tahoma" w:eastAsia="Tahoma" w:hAnsi="Tahoma" w:cs="Tahoma"/>
          <w:color w:val="000000"/>
          <w:sz w:val="21"/>
          <w:szCs w:val="21"/>
        </w:rPr>
        <w:t xml:space="preserve">3.1 - O prazo de vigência do contrato será 06 meses, a contar da sua assinatura, ou até a execução plena do objeto, aquela que ocorrer primeiro, observando-se a possibilidade de prorrogação automática prevista no art. 111 da Lei nº 14.133/21. </w:t>
      </w:r>
    </w:p>
    <w:p w:rsidR="00D75BA8" w:rsidRDefault="00D75BA8" w:rsidP="00D75BA8">
      <w:pPr>
        <w:jc w:val="both"/>
      </w:pPr>
      <w:r>
        <w:rPr>
          <w:rFonts w:ascii="Tahoma" w:eastAsia="Tahoma" w:hAnsi="Tahoma" w:cs="Tahoma"/>
          <w:color w:val="000000"/>
          <w:sz w:val="21"/>
          <w:szCs w:val="21"/>
        </w:rPr>
        <w:t>3.2 - O prazo de execução do objeto será de 03 meses, em conformidade com o CRONOGRAMA FÍSICO-FINANCEIRO - ANEXO VIII, que começará a fluir no dia seguinte ao do recebimento, pela contratada, do Ofício de autorização de início da execução contratual, a ser emitido pelo Município.</w:t>
      </w:r>
    </w:p>
    <w:p w:rsidR="00D75BA8" w:rsidRDefault="00D75BA8" w:rsidP="00D75BA8">
      <w:proofErr w:type="gramStart"/>
      <w:r>
        <w:rPr>
          <w:rFonts w:ascii="Tahoma" w:eastAsia="Tahoma" w:hAnsi="Tahoma" w:cs="Tahoma"/>
          <w:b/>
          <w:bCs/>
          <w:color w:val="000000"/>
          <w:sz w:val="21"/>
          <w:szCs w:val="21"/>
        </w:rPr>
        <w:t>4 - PROJETO</w:t>
      </w:r>
      <w:proofErr w:type="gramEnd"/>
      <w:r>
        <w:rPr>
          <w:rFonts w:ascii="Tahoma" w:eastAsia="Tahoma" w:hAnsi="Tahoma" w:cs="Tahoma"/>
          <w:b/>
          <w:bCs/>
          <w:color w:val="000000"/>
          <w:sz w:val="21"/>
          <w:szCs w:val="21"/>
        </w:rPr>
        <w:t xml:space="preserve"> EXECUTIVO</w:t>
      </w:r>
    </w:p>
    <w:p w:rsidR="00D75BA8" w:rsidRDefault="00D75BA8" w:rsidP="00D75BA8">
      <w:pPr>
        <w:jc w:val="both"/>
      </w:pPr>
      <w:r>
        <w:rPr>
          <w:rFonts w:ascii="Tahoma" w:eastAsia="Tahoma" w:hAnsi="Tahoma" w:cs="Tahoma"/>
          <w:color w:val="000000"/>
          <w:sz w:val="21"/>
          <w:szCs w:val="21"/>
        </w:rPr>
        <w:t>4.1 - FORAM elaborados os projetos executivos relativos ao objeto, juntados aos autos e serão divulgados com o edital da licitação.</w:t>
      </w:r>
    </w:p>
    <w:p w:rsidR="00D75BA8" w:rsidRDefault="00D75BA8" w:rsidP="00D75BA8">
      <w:pPr>
        <w:jc w:val="both"/>
      </w:pPr>
      <w:r>
        <w:rPr>
          <w:rFonts w:ascii="Tahoma" w:eastAsia="Tahoma" w:hAnsi="Tahoma" w:cs="Tahoma"/>
          <w:b/>
          <w:bCs/>
          <w:color w:val="000000"/>
          <w:sz w:val="21"/>
          <w:szCs w:val="21"/>
        </w:rPr>
        <w:t>5. INTEGRAM ESTE PROJETO BÁSICO, PARA TODOS OS FINS E EFEITOS, OS SEGUINTES ANEXOS:</w:t>
      </w:r>
    </w:p>
    <w:p w:rsidR="00D75BA8" w:rsidRDefault="00D75BA8" w:rsidP="00D75BA8">
      <w:pPr>
        <w:jc w:val="both"/>
      </w:pPr>
      <w:r>
        <w:rPr>
          <w:rFonts w:ascii="Tahoma" w:eastAsia="Tahoma" w:hAnsi="Tahoma" w:cs="Tahoma"/>
          <w:color w:val="000000"/>
          <w:sz w:val="21"/>
          <w:szCs w:val="21"/>
        </w:rPr>
        <w:t>ANEXO A - MEMORIAL DESCRITIVO E ESPECIFICAÇÕES TÉCNICAS;</w:t>
      </w:r>
    </w:p>
    <w:p w:rsidR="00D75BA8" w:rsidRDefault="00D75BA8" w:rsidP="00D75BA8">
      <w:pPr>
        <w:jc w:val="both"/>
      </w:pPr>
      <w:r>
        <w:rPr>
          <w:rFonts w:ascii="Tahoma" w:eastAsia="Tahoma" w:hAnsi="Tahoma" w:cs="Tahoma"/>
          <w:color w:val="000000"/>
          <w:sz w:val="21"/>
          <w:szCs w:val="21"/>
        </w:rPr>
        <w:lastRenderedPageBreak/>
        <w:t>ANEXO B - PLANILHA DE COMPOSIÇÃO DO BDI;</w:t>
      </w:r>
    </w:p>
    <w:p w:rsidR="00D75BA8" w:rsidRDefault="00D75BA8" w:rsidP="00D75BA8">
      <w:pPr>
        <w:jc w:val="both"/>
      </w:pPr>
      <w:r>
        <w:rPr>
          <w:rFonts w:ascii="Tahoma" w:eastAsia="Tahoma" w:hAnsi="Tahoma" w:cs="Tahoma"/>
          <w:color w:val="000000"/>
          <w:sz w:val="21"/>
          <w:szCs w:val="21"/>
        </w:rPr>
        <w:t>ANEXO C- PLANILHA ORÇAMENTÁRIA;</w:t>
      </w:r>
    </w:p>
    <w:p w:rsidR="00D75BA8" w:rsidRDefault="00D75BA8" w:rsidP="00D75BA8">
      <w:pPr>
        <w:jc w:val="both"/>
      </w:pPr>
      <w:r>
        <w:rPr>
          <w:rFonts w:ascii="Tahoma" w:eastAsia="Tahoma" w:hAnsi="Tahoma" w:cs="Tahoma"/>
          <w:color w:val="000000"/>
          <w:sz w:val="21"/>
          <w:szCs w:val="21"/>
        </w:rPr>
        <w:t>ANEXO D - MEMORIAL DE CÁLCULO;</w:t>
      </w:r>
    </w:p>
    <w:p w:rsidR="00D75BA8" w:rsidRDefault="00D75BA8" w:rsidP="00D75BA8">
      <w:pPr>
        <w:jc w:val="both"/>
      </w:pPr>
      <w:r>
        <w:rPr>
          <w:rFonts w:ascii="Tahoma" w:eastAsia="Tahoma" w:hAnsi="Tahoma" w:cs="Tahoma"/>
          <w:color w:val="000000"/>
          <w:sz w:val="21"/>
          <w:szCs w:val="21"/>
        </w:rPr>
        <w:t>ANEXO 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CRONOGRAMA FÍSICO-FINANCEIRO; </w:t>
      </w:r>
    </w:p>
    <w:p w:rsidR="00D75BA8" w:rsidRDefault="00D75BA8" w:rsidP="00D75BA8">
      <w:pPr>
        <w:jc w:val="both"/>
      </w:pPr>
      <w:r>
        <w:rPr>
          <w:rFonts w:ascii="Tahoma" w:eastAsia="Tahoma" w:hAnsi="Tahoma" w:cs="Tahoma"/>
          <w:color w:val="000000"/>
          <w:sz w:val="21"/>
          <w:szCs w:val="21"/>
        </w:rPr>
        <w:t>ANEXO F - PROJETOS EXECUTIVOS;</w:t>
      </w:r>
    </w:p>
    <w:p w:rsidR="00D75BA8" w:rsidRDefault="00D75BA8" w:rsidP="00D75BA8">
      <w:pPr>
        <w:jc w:val="both"/>
      </w:pPr>
      <w:r>
        <w:rPr>
          <w:rFonts w:ascii="Tahoma" w:eastAsia="Tahoma" w:hAnsi="Tahoma" w:cs="Tahoma"/>
          <w:color w:val="000000"/>
          <w:sz w:val="21"/>
          <w:szCs w:val="21"/>
        </w:rPr>
        <w:t xml:space="preserve">ANEXO G - DOCUMENTOS REFERENTES À RESPONSABILIDADE TÉCNICA </w:t>
      </w:r>
      <w:proofErr w:type="gramStart"/>
      <w:r>
        <w:rPr>
          <w:rFonts w:ascii="Tahoma" w:eastAsia="Tahoma" w:hAnsi="Tahoma" w:cs="Tahoma"/>
          <w:color w:val="000000"/>
          <w:sz w:val="21"/>
          <w:szCs w:val="21"/>
        </w:rPr>
        <w:t>(ART/RRT REFERENTES À TOTALIDADE DAS PEÇAS TÉCNICAS PRODUZIDAS POR PROFISSIONAL HABILITADO.</w:t>
      </w:r>
      <w:proofErr w:type="gramEnd"/>
      <w:r>
        <w:rPr>
          <w:rFonts w:ascii="Tahoma" w:eastAsia="Tahoma" w:hAnsi="Tahoma" w:cs="Tahoma"/>
          <w:color w:val="000000"/>
          <w:sz w:val="21"/>
          <w:szCs w:val="21"/>
        </w:rPr>
        <w:t xml:space="preserve"> </w:t>
      </w:r>
    </w:p>
    <w:p w:rsidR="00D75BA8" w:rsidRDefault="00D75BA8" w:rsidP="00D75BA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13 de setembro de 2024.</w:t>
      </w:r>
    </w:p>
    <w:p w:rsidR="00D75BA8" w:rsidRDefault="00D75BA8" w:rsidP="00D75BA8">
      <w:pPr>
        <w:jc w:val="both"/>
      </w:pPr>
      <w:r>
        <w:t> </w:t>
      </w:r>
    </w:p>
    <w:p w:rsidR="00D75BA8" w:rsidRDefault="00D75BA8" w:rsidP="00D75BA8">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CLIFFORD PETERLE REZENDE</w:t>
      </w:r>
      <w:r>
        <w:br/>
      </w:r>
      <w:r>
        <w:rPr>
          <w:rFonts w:ascii="Tahoma" w:eastAsia="Tahoma" w:hAnsi="Tahoma" w:cs="Tahoma"/>
          <w:color w:val="000000"/>
          <w:sz w:val="21"/>
          <w:szCs w:val="21"/>
        </w:rPr>
        <w:t>Engenheiro Civil</w:t>
      </w:r>
      <w:r>
        <w:br/>
      </w:r>
    </w:p>
    <w:p w:rsidR="00D75BA8" w:rsidRDefault="00D75BA8" w:rsidP="00D75BA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color w:val="000000"/>
          <w:sz w:val="21"/>
          <w:szCs w:val="21"/>
        </w:rPr>
        <w:t>Secretário Municipal de Urbanismo e Transporte</w:t>
      </w:r>
      <w:r>
        <w:br/>
      </w:r>
    </w:p>
    <w:p w:rsidR="00D75BA8" w:rsidRDefault="00D75BA8" w:rsidP="00D75BA8">
      <w:pPr>
        <w:jc w:val="center"/>
      </w:pPr>
      <w:r>
        <w:t> </w:t>
      </w:r>
    </w:p>
    <w:p w:rsidR="00D75BA8" w:rsidRDefault="00D75BA8" w:rsidP="00D75BA8">
      <w:pPr>
        <w:jc w:val="center"/>
      </w:pPr>
      <w:r>
        <w:rPr>
          <w:rFonts w:ascii="Tahoma" w:eastAsia="Tahoma" w:hAnsi="Tahoma" w:cs="Tahoma"/>
          <w:b/>
          <w:bCs/>
          <w:color w:val="000000"/>
          <w:sz w:val="21"/>
          <w:szCs w:val="21"/>
        </w:rPr>
        <w:t>DESPACHO</w:t>
      </w:r>
    </w:p>
    <w:p w:rsidR="00D75BA8" w:rsidRDefault="00D75BA8" w:rsidP="00D75BA8">
      <w:pPr>
        <w:jc w:val="both"/>
      </w:pPr>
      <w:r>
        <w:rPr>
          <w:rFonts w:ascii="Tahoma" w:eastAsia="Tahoma" w:hAnsi="Tahoma" w:cs="Tahoma"/>
          <w:color w:val="000000"/>
          <w:sz w:val="21"/>
          <w:szCs w:val="21"/>
        </w:rPr>
        <w:t>Aprovo o Projeto Básico considerando a necessidade da contratação e as justificativas técnicas apresentadas.</w:t>
      </w:r>
    </w:p>
    <w:p w:rsidR="00D75BA8" w:rsidRDefault="00D75BA8" w:rsidP="00D75BA8">
      <w:pPr>
        <w:jc w:val="both"/>
      </w:pPr>
      <w:r>
        <w:rPr>
          <w:rFonts w:ascii="Tahoma" w:eastAsia="Tahoma" w:hAnsi="Tahoma" w:cs="Tahoma"/>
          <w:color w:val="000000"/>
          <w:sz w:val="22"/>
          <w:szCs w:val="22"/>
        </w:rPr>
        <w:t> </w:t>
      </w:r>
    </w:p>
    <w:p w:rsidR="00D75BA8" w:rsidRDefault="00D75BA8" w:rsidP="00D75BA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13 de setembro de 2024.</w:t>
      </w:r>
    </w:p>
    <w:p w:rsidR="00D75BA8" w:rsidRDefault="00D75BA8" w:rsidP="00D75BA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D75BA8" w:rsidRDefault="00D75BA8" w:rsidP="00D75BA8">
      <w:pPr>
        <w:jc w:val="both"/>
      </w:pPr>
      <w:r>
        <w:t> </w:t>
      </w:r>
    </w:p>
    <w:p w:rsidR="00D75BA8" w:rsidRPr="00D756A6" w:rsidRDefault="00D75BA8" w:rsidP="00D75BA8"/>
    <w:p w:rsidR="00D75BA8" w:rsidRDefault="00D75BA8" w:rsidP="00D75BA8">
      <w:pPr>
        <w:jc w:val="center"/>
      </w:pPr>
      <w:r>
        <w:rPr>
          <w:rFonts w:ascii="Tahoma" w:eastAsia="Tahoma" w:hAnsi="Tahoma" w:cs="Tahoma"/>
          <w:b/>
          <w:bCs/>
          <w:color w:val="000000"/>
          <w:sz w:val="27"/>
          <w:szCs w:val="27"/>
        </w:rPr>
        <w:lastRenderedPageBreak/>
        <w:t>ANEXO II</w:t>
      </w:r>
    </w:p>
    <w:p w:rsidR="00D75BA8" w:rsidRDefault="00D75BA8" w:rsidP="00D75BA8">
      <w:pPr>
        <w:jc w:val="center"/>
      </w:pPr>
      <w:r>
        <w:rPr>
          <w:rFonts w:ascii="Tahoma" w:eastAsia="Tahoma" w:hAnsi="Tahoma" w:cs="Tahoma"/>
          <w:b/>
          <w:bCs/>
          <w:color w:val="000000"/>
          <w:sz w:val="24"/>
          <w:szCs w:val="24"/>
        </w:rPr>
        <w:t>MODELO DE PROPOSTA COMERCIAL READEQUADA</w:t>
      </w:r>
    </w:p>
    <w:p w:rsidR="00D75BA8" w:rsidRDefault="00D75BA8" w:rsidP="00D75BA8">
      <w:pPr>
        <w:jc w:val="center"/>
      </w:pPr>
      <w:r>
        <w:rPr>
          <w:rFonts w:ascii="Tahoma" w:eastAsia="Tahoma" w:hAnsi="Tahoma" w:cs="Tahoma"/>
          <w:b/>
          <w:bCs/>
          <w:color w:val="000000"/>
          <w:sz w:val="21"/>
          <w:szCs w:val="21"/>
        </w:rPr>
        <w:t>PROCESSO LICITATÓRIO N.º 83/2024</w:t>
      </w:r>
      <w:r>
        <w:rPr>
          <w:rFonts w:ascii="Tahoma" w:eastAsia="Tahoma" w:hAnsi="Tahoma" w:cs="Tahoma"/>
          <w:color w:val="000000"/>
          <w:sz w:val="21"/>
          <w:szCs w:val="21"/>
        </w:rPr>
        <w:t> -</w:t>
      </w:r>
      <w:r>
        <w:rPr>
          <w:rFonts w:ascii="Tahoma" w:eastAsia="Tahoma" w:hAnsi="Tahoma" w:cs="Tahoma"/>
          <w:b/>
          <w:bCs/>
          <w:color w:val="000000"/>
          <w:sz w:val="21"/>
          <w:szCs w:val="21"/>
        </w:rPr>
        <w:t xml:space="preserve"> CONCORRÊNCIA ELETRÔNICA N.º</w:t>
      </w:r>
      <w:r>
        <w:rPr>
          <w:rFonts w:ascii="Tahoma" w:eastAsia="Tahoma" w:hAnsi="Tahoma" w:cs="Tahoma"/>
          <w:b/>
          <w:bCs/>
          <w:color w:val="000000"/>
          <w:sz w:val="24"/>
          <w:szCs w:val="24"/>
        </w:rPr>
        <w:t> </w:t>
      </w:r>
      <w:r>
        <w:rPr>
          <w:rFonts w:ascii="Tahoma" w:eastAsia="Tahoma" w:hAnsi="Tahoma" w:cs="Tahoma"/>
          <w:b/>
          <w:bCs/>
          <w:color w:val="000000"/>
          <w:sz w:val="21"/>
          <w:szCs w:val="21"/>
        </w:rPr>
        <w:t>07/2024</w:t>
      </w:r>
    </w:p>
    <w:p w:rsidR="00D75BA8" w:rsidRDefault="00D75BA8" w:rsidP="00D75BA8">
      <w:pPr>
        <w:jc w:val="center"/>
      </w:pPr>
      <w:r>
        <w:t> </w:t>
      </w:r>
    </w:p>
    <w:p w:rsidR="00D75BA8" w:rsidRDefault="00D75BA8" w:rsidP="00D75BA8">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D75BA8" w:rsidRDefault="00D75BA8" w:rsidP="00D75BA8">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D75BA8" w:rsidRDefault="00D75BA8" w:rsidP="00D75BA8">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D75BA8" w:rsidRDefault="00D75BA8" w:rsidP="00D75BA8">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D75BA8" w:rsidRDefault="00D75BA8" w:rsidP="00D75BA8">
      <w:pPr>
        <w:jc w:val="both"/>
      </w:pPr>
      <w:r>
        <w:t> </w:t>
      </w:r>
    </w:p>
    <w:p w:rsidR="00D75BA8" w:rsidRDefault="00D75BA8" w:rsidP="00D75BA8">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D75BA8" w:rsidTr="0058152E">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D75BA8" w:rsidRDefault="00D75BA8" w:rsidP="00D75BA8">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D75BA8" w:rsidRDefault="00D75BA8" w:rsidP="00D75BA8">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D75BA8" w:rsidRDefault="00D75BA8" w:rsidP="00D75BA8">
      <w:pPr>
        <w:jc w:val="both"/>
      </w:pPr>
      <w:r>
        <w:rPr>
          <w:rFonts w:ascii="Tahoma" w:eastAsia="Tahoma" w:hAnsi="Tahoma" w:cs="Tahoma"/>
          <w:color w:val="000000"/>
          <w:sz w:val="21"/>
          <w:szCs w:val="21"/>
        </w:rPr>
        <w:t>LOCAL/DATA</w:t>
      </w:r>
    </w:p>
    <w:p w:rsidR="00D75BA8" w:rsidRDefault="00D75BA8" w:rsidP="00D75BA8">
      <w:pPr>
        <w:jc w:val="center"/>
      </w:pPr>
      <w:r>
        <w:t> </w:t>
      </w:r>
    </w:p>
    <w:p w:rsidR="00D75BA8" w:rsidRDefault="00D75BA8" w:rsidP="00D75BA8">
      <w:pPr>
        <w:jc w:val="center"/>
      </w:pPr>
      <w:r>
        <w:rPr>
          <w:rFonts w:ascii="Tahoma" w:eastAsia="Tahoma" w:hAnsi="Tahoma" w:cs="Tahoma"/>
          <w:color w:val="000000"/>
          <w:sz w:val="21"/>
          <w:szCs w:val="21"/>
        </w:rPr>
        <w:t>_____________________________________________</w:t>
      </w:r>
    </w:p>
    <w:p w:rsidR="00D75BA8" w:rsidRDefault="00D75BA8" w:rsidP="00D75BA8">
      <w:pPr>
        <w:jc w:val="center"/>
      </w:pPr>
      <w:r>
        <w:rPr>
          <w:rFonts w:ascii="Tahoma" w:eastAsia="Tahoma" w:hAnsi="Tahoma" w:cs="Tahoma"/>
          <w:b/>
          <w:bCs/>
          <w:color w:val="000000"/>
          <w:sz w:val="21"/>
          <w:szCs w:val="21"/>
        </w:rPr>
        <w:t>Nome do Responsável</w:t>
      </w: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Pr="001C5099" w:rsidRDefault="00D75BA8" w:rsidP="00D75BA8">
      <w:pPr>
        <w:jc w:val="center"/>
        <w:rPr>
          <w:rFonts w:ascii="Tahoma" w:hAnsi="Tahoma" w:cs="Tahoma"/>
          <w:b/>
          <w:bCs/>
          <w:color w:val="000000"/>
          <w:sz w:val="21"/>
          <w:szCs w:val="21"/>
        </w:rPr>
      </w:pPr>
      <w:r>
        <w:rPr>
          <w:rFonts w:ascii="Tahoma" w:hAnsi="Tahoma" w:cs="Tahoma"/>
          <w:b/>
          <w:bCs/>
          <w:color w:val="000000"/>
          <w:sz w:val="21"/>
          <w:szCs w:val="21"/>
        </w:rPr>
        <w:lastRenderedPageBreak/>
        <w:t>PROCESSO LICITATÓRIO Nº 083</w:t>
      </w:r>
      <w:r w:rsidRPr="001C5099">
        <w:rPr>
          <w:rFonts w:ascii="Tahoma" w:hAnsi="Tahoma" w:cs="Tahoma"/>
          <w:b/>
          <w:bCs/>
          <w:color w:val="000000"/>
          <w:sz w:val="21"/>
          <w:szCs w:val="21"/>
        </w:rPr>
        <w:t>/2024</w:t>
      </w:r>
    </w:p>
    <w:p w:rsidR="00D75BA8" w:rsidRPr="001C5099" w:rsidRDefault="00D75BA8" w:rsidP="00D75BA8">
      <w:pPr>
        <w:jc w:val="center"/>
        <w:rPr>
          <w:rFonts w:ascii="Tahoma" w:hAnsi="Tahoma" w:cs="Tahoma"/>
          <w:sz w:val="21"/>
          <w:szCs w:val="21"/>
        </w:rPr>
      </w:pPr>
      <w:r w:rsidRPr="001C5099">
        <w:rPr>
          <w:rFonts w:ascii="Tahoma" w:hAnsi="Tahoma" w:cs="Tahoma"/>
          <w:b/>
          <w:bCs/>
          <w:color w:val="000000"/>
          <w:sz w:val="21"/>
          <w:szCs w:val="21"/>
        </w:rPr>
        <w:t>CONCORRÊNCIA Nº 0</w:t>
      </w:r>
      <w:r>
        <w:rPr>
          <w:rFonts w:ascii="Tahoma" w:hAnsi="Tahoma" w:cs="Tahoma"/>
          <w:b/>
          <w:bCs/>
          <w:color w:val="000000"/>
          <w:sz w:val="21"/>
          <w:szCs w:val="21"/>
        </w:rPr>
        <w:t>7</w:t>
      </w:r>
      <w:r w:rsidRPr="001C5099">
        <w:rPr>
          <w:rFonts w:ascii="Tahoma" w:hAnsi="Tahoma" w:cs="Tahoma"/>
          <w:b/>
          <w:bCs/>
          <w:color w:val="000000"/>
          <w:sz w:val="21"/>
          <w:szCs w:val="21"/>
        </w:rPr>
        <w:t>/2024</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CONTRATO Nº ____/_____</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O(</w:t>
      </w:r>
      <w:proofErr w:type="gramEnd"/>
      <w:r w:rsidRPr="00215C46">
        <w:rPr>
          <w:rFonts w:ascii="Tahoma" w:hAnsi="Tahoma" w:cs="Tahoma"/>
          <w:b/>
          <w:bCs/>
          <w:color w:val="000000"/>
          <w:sz w:val="21"/>
          <w:szCs w:val="21"/>
        </w:rPr>
        <w:t xml:space="preserve">A) Município de </w:t>
      </w:r>
      <w:proofErr w:type="spellStart"/>
      <w:r w:rsidRPr="00215C46">
        <w:rPr>
          <w:rFonts w:ascii="Tahoma" w:hAnsi="Tahoma" w:cs="Tahoma"/>
          <w:b/>
          <w:bCs/>
          <w:color w:val="000000"/>
          <w:sz w:val="21"/>
          <w:szCs w:val="21"/>
        </w:rPr>
        <w:t>Ibertioga</w:t>
      </w:r>
      <w:proofErr w:type="spellEnd"/>
      <w:r w:rsidRPr="00215C46">
        <w:rPr>
          <w:rFonts w:ascii="Tahoma" w:hAnsi="Tahoma" w:cs="Tahoma"/>
          <w:color w:val="000000"/>
          <w:sz w:val="21"/>
          <w:szCs w:val="21"/>
        </w:rPr>
        <w:t xml:space="preserve">, inscrito no CNPJ nº 18.094.839/0001-00, com sede na Rua Evaristo de Carvalho, nº 56, Centro,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MG, representado(a) pelo(a) , </w:t>
      </w:r>
      <w:proofErr w:type="spellStart"/>
      <w:r w:rsidRPr="00215C46">
        <w:rPr>
          <w:rFonts w:ascii="Tahoma" w:hAnsi="Tahoma" w:cs="Tahoma"/>
          <w:color w:val="000000"/>
          <w:sz w:val="21"/>
          <w:szCs w:val="21"/>
        </w:rPr>
        <w:t>Exmo</w:t>
      </w:r>
      <w:proofErr w:type="spellEnd"/>
      <w:r w:rsidRPr="00215C46">
        <w:rPr>
          <w:rFonts w:ascii="Tahoma" w:hAnsi="Tahoma" w:cs="Tahoma"/>
          <w:color w:val="000000"/>
          <w:sz w:val="21"/>
          <w:szCs w:val="21"/>
        </w:rPr>
        <w:t xml:space="preserve">(a) Sr.(a) Ricardo Marcelo Pires de Oliveira, a seguir denominado </w:t>
      </w:r>
      <w:r w:rsidRPr="00215C46">
        <w:rPr>
          <w:rFonts w:ascii="Tahoma" w:hAnsi="Tahoma" w:cs="Tahoma"/>
          <w:b/>
          <w:bCs/>
          <w:color w:val="000000"/>
          <w:sz w:val="21"/>
          <w:szCs w:val="21"/>
        </w:rPr>
        <w:t>CONTRATANTE</w:t>
      </w:r>
      <w:r w:rsidRPr="00215C46">
        <w:rPr>
          <w:rFonts w:ascii="Tahoma" w:hAnsi="Tahoma" w:cs="Tahoma"/>
          <w:color w:val="000000"/>
          <w:sz w:val="21"/>
          <w:szCs w:val="21"/>
        </w:rPr>
        <w:t xml:space="preserve"> e a(o) empresa/autônomo(a) </w:t>
      </w:r>
      <w:r w:rsidRPr="00215C46">
        <w:rPr>
          <w:rFonts w:ascii="Tahoma" w:hAnsi="Tahoma" w:cs="Tahoma"/>
          <w:b/>
          <w:bCs/>
          <w:color w:val="000000"/>
          <w:sz w:val="21"/>
          <w:szCs w:val="21"/>
        </w:rPr>
        <w:t>______________________________</w:t>
      </w:r>
      <w:r w:rsidRPr="00215C46">
        <w:rPr>
          <w:rFonts w:ascii="Tahoma" w:hAnsi="Tahoma" w:cs="Tahoma"/>
          <w:color w:val="000000"/>
          <w:sz w:val="21"/>
          <w:szCs w:val="21"/>
        </w:rPr>
        <w:t xml:space="preserve">, inscrito no CPF/CNPJ nº _____________________, situada na(o) ______________________________, representada pelo(a) Sr.(a) _____________________________________________, CPF nº _______________________, a seguir denominado(a) </w:t>
      </w:r>
      <w:r w:rsidRPr="00215C46">
        <w:rPr>
          <w:rFonts w:ascii="Tahoma" w:hAnsi="Tahoma" w:cs="Tahoma"/>
          <w:b/>
          <w:bCs/>
          <w:color w:val="000000"/>
          <w:sz w:val="21"/>
          <w:szCs w:val="21"/>
        </w:rPr>
        <w:t>CONTRATADO(A),</w:t>
      </w:r>
      <w:r w:rsidRPr="00215C46">
        <w:rPr>
          <w:rFonts w:ascii="Tahoma" w:hAnsi="Tahoma" w:cs="Tahoma"/>
          <w:color w:val="000000"/>
          <w:sz w:val="21"/>
          <w:szCs w:val="21"/>
        </w:rPr>
        <w:t xml:space="preserve"> resolvem firmar o presente contrato, com fundamento no </w:t>
      </w:r>
      <w:r>
        <w:rPr>
          <w:rFonts w:ascii="Tahoma" w:hAnsi="Tahoma" w:cs="Tahoma"/>
          <w:b/>
          <w:bCs/>
          <w:color w:val="000000"/>
          <w:sz w:val="21"/>
          <w:szCs w:val="21"/>
        </w:rPr>
        <w:t>Processo nº 083</w:t>
      </w:r>
      <w:r w:rsidRPr="00215C46">
        <w:rPr>
          <w:rFonts w:ascii="Tahoma" w:hAnsi="Tahoma" w:cs="Tahoma"/>
          <w:b/>
          <w:bCs/>
          <w:color w:val="000000"/>
          <w:sz w:val="21"/>
          <w:szCs w:val="21"/>
        </w:rPr>
        <w:t>/2024 - Concorrência nº 0</w:t>
      </w:r>
      <w:r>
        <w:rPr>
          <w:rFonts w:ascii="Tahoma" w:hAnsi="Tahoma" w:cs="Tahoma"/>
          <w:b/>
          <w:bCs/>
          <w:color w:val="000000"/>
          <w:sz w:val="21"/>
          <w:szCs w:val="21"/>
        </w:rPr>
        <w:t>7</w:t>
      </w:r>
      <w:r w:rsidRPr="00215C46">
        <w:rPr>
          <w:rFonts w:ascii="Tahoma" w:hAnsi="Tahoma" w:cs="Tahoma"/>
          <w:b/>
          <w:bCs/>
          <w:color w:val="000000"/>
          <w:sz w:val="21"/>
          <w:szCs w:val="21"/>
        </w:rPr>
        <w:t>/2024</w:t>
      </w:r>
      <w:r w:rsidRPr="00215C46">
        <w:rPr>
          <w:rFonts w:ascii="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1 - CLÁUSULA PRIMEIRA: DO OBJETO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1.1 - Constitui objeto do presente instrumento a </w:t>
      </w:r>
      <w:r w:rsidRPr="00D4066F">
        <w:rPr>
          <w:rFonts w:ascii="Tahoma" w:hAnsi="Tahoma" w:cs="Tahoma"/>
          <w:b/>
          <w:color w:val="000000"/>
          <w:sz w:val="21"/>
          <w:szCs w:val="21"/>
        </w:rPr>
        <w:t xml:space="preserve">Contratação de empresa para realização de obra de perfuração e instalação de quatro poços tubulares profundos, incluindo todos os materiais e equipamentos necessários </w:t>
      </w:r>
      <w:proofErr w:type="gramStart"/>
      <w:r w:rsidRPr="00D4066F">
        <w:rPr>
          <w:rFonts w:ascii="Tahoma" w:hAnsi="Tahoma" w:cs="Tahoma"/>
          <w:b/>
          <w:color w:val="000000"/>
          <w:sz w:val="21"/>
          <w:szCs w:val="21"/>
        </w:rPr>
        <w:t>a</w:t>
      </w:r>
      <w:proofErr w:type="gramEnd"/>
      <w:r w:rsidRPr="00D4066F">
        <w:rPr>
          <w:rFonts w:ascii="Tahoma" w:hAnsi="Tahoma" w:cs="Tahoma"/>
          <w:b/>
          <w:color w:val="000000"/>
          <w:sz w:val="21"/>
          <w:szCs w:val="21"/>
        </w:rPr>
        <w:t xml:space="preserve"> perfeita execução, nas localidades: 1 Estrada de acesso na Comunidade Aguada; 2 Comunidade das Capoeiras; 3 Comunidade da Florença e 4 na Comunidade de </w:t>
      </w:r>
      <w:proofErr w:type="spellStart"/>
      <w:r w:rsidRPr="00D4066F">
        <w:rPr>
          <w:rFonts w:ascii="Tahoma" w:hAnsi="Tahoma" w:cs="Tahoma"/>
          <w:b/>
          <w:color w:val="000000"/>
          <w:sz w:val="21"/>
          <w:szCs w:val="21"/>
        </w:rPr>
        <w:t>Porteirinhas</w:t>
      </w:r>
      <w:proofErr w:type="spellEnd"/>
      <w:r w:rsidRPr="00D4066F">
        <w:rPr>
          <w:rFonts w:ascii="Tahoma" w:hAnsi="Tahoma" w:cs="Tahoma"/>
          <w:b/>
          <w:color w:val="000000"/>
          <w:sz w:val="21"/>
          <w:szCs w:val="21"/>
        </w:rPr>
        <w:t xml:space="preserve">, Zona Rural do município de </w:t>
      </w:r>
      <w:proofErr w:type="spellStart"/>
      <w:r w:rsidRPr="00D4066F">
        <w:rPr>
          <w:rFonts w:ascii="Tahoma" w:hAnsi="Tahoma" w:cs="Tahoma"/>
          <w:b/>
          <w:color w:val="000000"/>
          <w:sz w:val="21"/>
          <w:szCs w:val="21"/>
        </w:rPr>
        <w:t>Ibertioga</w:t>
      </w:r>
      <w:proofErr w:type="spellEnd"/>
      <w:r w:rsidRPr="00D4066F">
        <w:rPr>
          <w:rFonts w:ascii="Tahoma" w:hAnsi="Tahoma" w:cs="Tahoma"/>
          <w:b/>
          <w:color w:val="000000"/>
          <w:sz w:val="21"/>
          <w:szCs w:val="21"/>
        </w:rPr>
        <w:t>/MG</w:t>
      </w:r>
      <w:r w:rsidRPr="00215C46">
        <w:rPr>
          <w:rFonts w:ascii="Tahoma" w:hAnsi="Tahoma" w:cs="Tahoma"/>
          <w:color w:val="000000"/>
          <w:sz w:val="21"/>
          <w:szCs w:val="21"/>
        </w:rPr>
        <w:t>, nos termos e condições especificadas no Termo de referência parte integrante e inseparável deste contrato.</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D75BA8" w:rsidRPr="00215C46" w:rsidTr="0058152E">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r w:rsidRPr="00215C46">
              <w:rPr>
                <w:rFonts w:ascii="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r w:rsidRPr="00215C46">
              <w:rPr>
                <w:rFonts w:ascii="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r w:rsidRPr="00215C46">
              <w:rPr>
                <w:rFonts w:ascii="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proofErr w:type="spellStart"/>
            <w:r w:rsidRPr="00215C46">
              <w:rPr>
                <w:rFonts w:ascii="Tahoma" w:hAnsi="Tahoma" w:cs="Tahoma"/>
                <w:sz w:val="21"/>
                <w:szCs w:val="21"/>
                <w:shd w:val="clear" w:color="auto" w:fill="E0E0E0"/>
              </w:rPr>
              <w:t>Qntd</w:t>
            </w:r>
            <w:proofErr w:type="spellEnd"/>
            <w:r w:rsidRPr="00215C46">
              <w:rPr>
                <w:rFonts w:ascii="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proofErr w:type="spellStart"/>
            <w:r w:rsidRPr="00215C46">
              <w:rPr>
                <w:rFonts w:ascii="Tahoma" w:hAnsi="Tahoma" w:cs="Tahoma"/>
                <w:sz w:val="21"/>
                <w:szCs w:val="21"/>
                <w:shd w:val="clear" w:color="auto" w:fill="E0E0E0"/>
              </w:rPr>
              <w:t>Vlr</w:t>
            </w:r>
            <w:proofErr w:type="spellEnd"/>
            <w:r w:rsidRPr="00215C46">
              <w:rPr>
                <w:rFonts w:ascii="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proofErr w:type="spellStart"/>
            <w:r w:rsidRPr="00215C46">
              <w:rPr>
                <w:rFonts w:ascii="Tahoma" w:hAnsi="Tahoma" w:cs="Tahoma"/>
                <w:sz w:val="21"/>
                <w:szCs w:val="21"/>
                <w:shd w:val="clear" w:color="auto" w:fill="E0E0E0"/>
              </w:rPr>
              <w:t>Vlr</w:t>
            </w:r>
            <w:proofErr w:type="spellEnd"/>
            <w:r w:rsidRPr="00215C46">
              <w:rPr>
                <w:rFonts w:ascii="Tahoma" w:hAnsi="Tahoma" w:cs="Tahoma"/>
                <w:sz w:val="21"/>
                <w:szCs w:val="21"/>
                <w:shd w:val="clear" w:color="auto" w:fill="E0E0E0"/>
              </w:rPr>
              <w:t>. Total</w:t>
            </w:r>
          </w:p>
        </w:tc>
      </w:tr>
    </w:tbl>
    <w:p w:rsidR="00D75BA8" w:rsidRPr="00215C46" w:rsidRDefault="00D75BA8" w:rsidP="00D75BA8">
      <w:pPr>
        <w:jc w:val="both"/>
        <w:rPr>
          <w:rFonts w:ascii="Tahoma" w:hAnsi="Tahoma" w:cs="Tahoma"/>
          <w:sz w:val="21"/>
          <w:szCs w:val="21"/>
        </w:rPr>
      </w:pPr>
      <w:r w:rsidRPr="00215C46">
        <w:rPr>
          <w:rFonts w:ascii="Tahoma" w:hAnsi="Tahoma" w:cs="Tahoma"/>
          <w:sz w:val="21"/>
          <w:szCs w:val="21"/>
        </w:rPr>
        <w:t> </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w:t>
      </w:r>
      <w:proofErr w:type="spellStart"/>
      <w:r w:rsidRPr="00215C46">
        <w:rPr>
          <w:rFonts w:ascii="Tahoma" w:hAnsi="Tahoma" w:cs="Tahoma"/>
          <w:color w:val="000000"/>
          <w:sz w:val="21"/>
          <w:szCs w:val="21"/>
        </w:rPr>
        <w:t>liciitação</w:t>
      </w:r>
      <w:proofErr w:type="spellEnd"/>
      <w:r w:rsidRPr="00215C46">
        <w:rPr>
          <w:rFonts w:ascii="Tahoma" w:hAnsi="Tahoma" w:cs="Tahoma"/>
          <w:color w:val="000000"/>
          <w:sz w:val="21"/>
          <w:szCs w:val="21"/>
        </w:rPr>
        <w:t>.</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1.4 - O regime de execução é o de Empreitada por Preço Global</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2</w:t>
      </w:r>
      <w:proofErr w:type="gramEnd"/>
      <w:r w:rsidRPr="00215C46">
        <w:rPr>
          <w:rFonts w:ascii="Tahoma" w:hAnsi="Tahoma" w:cs="Tahoma"/>
          <w:b/>
          <w:bCs/>
          <w:color w:val="000000"/>
          <w:sz w:val="21"/>
          <w:szCs w:val="21"/>
        </w:rPr>
        <w:t xml:space="preserve"> - CLÁUSULA SEGUNDA – VIGÊNCIA E PRORROGAÇÃO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2.1 -</w:t>
      </w:r>
      <w:r w:rsidRPr="00215C46">
        <w:rPr>
          <w:rFonts w:ascii="Tahoma" w:hAnsi="Tahoma" w:cs="Tahoma"/>
          <w:sz w:val="21"/>
          <w:szCs w:val="21"/>
        </w:rPr>
        <w:t xml:space="preserve"> O</w:t>
      </w:r>
      <w:r w:rsidRPr="00215C46">
        <w:rPr>
          <w:rFonts w:ascii="Tahoma" w:hAnsi="Tahoma" w:cs="Tahoma"/>
          <w:color w:val="000000"/>
          <w:sz w:val="21"/>
          <w:szCs w:val="21"/>
        </w:rPr>
        <w:t xml:space="preserve"> prazo de vigência da contratação será 06 meses, contados da data de assinatura do contrato, na forma do art. 105 da Lei 14.133/21.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2.2 - O prazo de execução do objeto será de 03 meses, em conformidade com o CRONOGRAMA FÍSICO-FINANCEIRO - ANEXO VIII, que começará a fluir no dia seguinte ao do recebimento, pela contratada, do Ofício de autorização de início da execução contratual, a ser emitido pelo Município.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2.3 - O prazo de vigência será automaticamente prorrogado, independentemente de termo aditivo, quando o objeto não for concluído no período firmado acima, ressalvadas as providências cabíveis no caso de culpa do contratado, previstas neste instrumento.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3</w:t>
      </w:r>
      <w:proofErr w:type="gramEnd"/>
      <w:r w:rsidRPr="00215C46">
        <w:rPr>
          <w:rFonts w:ascii="Tahoma" w:hAnsi="Tahoma" w:cs="Tahoma"/>
          <w:b/>
          <w:bCs/>
          <w:color w:val="000000"/>
          <w:sz w:val="21"/>
          <w:szCs w:val="21"/>
        </w:rPr>
        <w:t xml:space="preserve"> - CLÁUSULA TERCEIRA – MODELOS DE EXECUÇÃO E GESTÃO CONTRATUAIS (art. 92, IV, VII e XVIII)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3.1 - O regime de execução contratual, os modelos de gestão e de execução, assim como os prazos e condições de conclusão, </w:t>
      </w:r>
      <w:proofErr w:type="gramStart"/>
      <w:r w:rsidRPr="00215C46">
        <w:rPr>
          <w:rFonts w:ascii="Tahoma" w:hAnsi="Tahoma" w:cs="Tahoma"/>
          <w:color w:val="000000"/>
          <w:sz w:val="21"/>
          <w:szCs w:val="21"/>
        </w:rPr>
        <w:t>entrega</w:t>
      </w:r>
      <w:proofErr w:type="gramEnd"/>
      <w:r w:rsidRPr="00215C46">
        <w:rPr>
          <w:rFonts w:ascii="Tahoma" w:hAnsi="Tahoma" w:cs="Tahoma"/>
          <w:color w:val="000000"/>
          <w:sz w:val="21"/>
          <w:szCs w:val="21"/>
        </w:rPr>
        <w:t>, observação e recebimento do objeto constam no Termo de Referência, anexo a este Contrato.</w:t>
      </w:r>
    </w:p>
    <w:p w:rsidR="00D75BA8" w:rsidRPr="00215C46" w:rsidRDefault="00D75BA8" w:rsidP="00D75BA8">
      <w:pPr>
        <w:rPr>
          <w:rFonts w:ascii="Tahoma" w:hAnsi="Tahoma" w:cs="Tahoma"/>
          <w:sz w:val="21"/>
          <w:szCs w:val="21"/>
        </w:rPr>
      </w:pPr>
      <w:proofErr w:type="gramStart"/>
      <w:r w:rsidRPr="00215C46">
        <w:rPr>
          <w:rFonts w:ascii="Tahoma" w:hAnsi="Tahoma" w:cs="Tahoma"/>
          <w:b/>
          <w:bCs/>
          <w:color w:val="000000"/>
          <w:sz w:val="21"/>
          <w:szCs w:val="21"/>
        </w:rPr>
        <w:t>4</w:t>
      </w:r>
      <w:proofErr w:type="gramEnd"/>
      <w:r w:rsidRPr="00215C46">
        <w:rPr>
          <w:rFonts w:ascii="Tahoma" w:hAnsi="Tahoma" w:cs="Tahoma"/>
          <w:b/>
          <w:bCs/>
          <w:color w:val="000000"/>
          <w:sz w:val="21"/>
          <w:szCs w:val="21"/>
        </w:rPr>
        <w:t xml:space="preserve"> - CLÁUSULA QUARTA – SUBCONTRATAÇÃO</w:t>
      </w:r>
    </w:p>
    <w:p w:rsidR="00D75BA8" w:rsidRPr="00215C46" w:rsidRDefault="00D75BA8" w:rsidP="00D75BA8">
      <w:pPr>
        <w:jc w:val="both"/>
        <w:rPr>
          <w:rFonts w:ascii="Tahoma" w:hAnsi="Tahoma" w:cs="Tahoma"/>
          <w:sz w:val="21"/>
          <w:szCs w:val="21"/>
        </w:rPr>
      </w:pPr>
      <w:r w:rsidRPr="00215C46">
        <w:rPr>
          <w:rFonts w:ascii="Tahoma" w:hAnsi="Tahoma" w:cs="Tahoma"/>
          <w:b/>
          <w:bCs/>
          <w:sz w:val="21"/>
          <w:szCs w:val="21"/>
        </w:rPr>
        <w:t xml:space="preserve">4.1 </w:t>
      </w:r>
      <w:proofErr w:type="gramStart"/>
      <w:r w:rsidRPr="00215C46">
        <w:rPr>
          <w:rFonts w:ascii="Tahoma" w:hAnsi="Tahoma" w:cs="Tahoma"/>
          <w:b/>
          <w:bCs/>
          <w:sz w:val="21"/>
          <w:szCs w:val="21"/>
        </w:rPr>
        <w:t>-</w:t>
      </w:r>
      <w:r w:rsidRPr="00215C46">
        <w:rPr>
          <w:rFonts w:ascii="Tahoma" w:hAnsi="Tahoma" w:cs="Tahoma"/>
          <w:color w:val="000000"/>
          <w:sz w:val="21"/>
          <w:szCs w:val="21"/>
        </w:rPr>
        <w:t>As</w:t>
      </w:r>
      <w:proofErr w:type="gramEnd"/>
      <w:r w:rsidRPr="00215C46">
        <w:rPr>
          <w:rFonts w:ascii="Tahoma" w:hAnsi="Tahoma" w:cs="Tahoma"/>
          <w:color w:val="000000"/>
          <w:sz w:val="21"/>
          <w:szCs w:val="21"/>
        </w:rPr>
        <w:t xml:space="preserve"> regras de subcontratação, quando for o caso, encontram-se definidos no Termo de Referência, anexo a este Contrato.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5</w:t>
      </w:r>
      <w:proofErr w:type="gramEnd"/>
      <w:r w:rsidRPr="00215C46">
        <w:rPr>
          <w:rFonts w:ascii="Tahoma" w:hAnsi="Tahoma" w:cs="Tahoma"/>
          <w:b/>
          <w:bCs/>
          <w:color w:val="000000"/>
          <w:sz w:val="21"/>
          <w:szCs w:val="21"/>
        </w:rPr>
        <w:t xml:space="preserve"> - CLÁUSULA QUINTA - PREÇO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5.1 - O valor total da contratação será de </w:t>
      </w:r>
      <w:r w:rsidRPr="00215C46">
        <w:rPr>
          <w:rFonts w:ascii="Tahoma" w:hAnsi="Tahoma" w:cs="Tahoma"/>
          <w:b/>
          <w:bCs/>
          <w:color w:val="000000"/>
          <w:sz w:val="21"/>
          <w:szCs w:val="21"/>
        </w:rPr>
        <w:t xml:space="preserve">R$ ___________________, </w:t>
      </w:r>
      <w:r w:rsidRPr="00215C46">
        <w:rPr>
          <w:rFonts w:ascii="Tahoma" w:hAnsi="Tahoma" w:cs="Tahoma"/>
          <w:color w:val="000000"/>
          <w:sz w:val="21"/>
          <w:szCs w:val="21"/>
        </w:rPr>
        <w:t>conforme quadro acima.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6</w:t>
      </w:r>
      <w:proofErr w:type="gramEnd"/>
      <w:r w:rsidRPr="00215C46">
        <w:rPr>
          <w:rFonts w:ascii="Tahoma" w:hAnsi="Tahoma" w:cs="Tahoma"/>
          <w:b/>
          <w:bCs/>
          <w:color w:val="000000"/>
          <w:sz w:val="21"/>
          <w:szCs w:val="21"/>
        </w:rPr>
        <w:t xml:space="preserve"> - CLÁUSULA SEXTA - PAGAMENTO (art. 92, V e VI)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6.1 - O prazo para pagamento ao contratado e demais condições a ele referentes encontram-se definidos no Termo de Referência, anexo a este Contrato.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7</w:t>
      </w:r>
      <w:proofErr w:type="gramEnd"/>
      <w:r w:rsidRPr="00215C46">
        <w:rPr>
          <w:rFonts w:ascii="Tahoma" w:hAnsi="Tahoma" w:cs="Tahoma"/>
          <w:b/>
          <w:bCs/>
          <w:color w:val="000000"/>
          <w:sz w:val="21"/>
          <w:szCs w:val="21"/>
        </w:rPr>
        <w:t xml:space="preserve"> - CLÁUSULA SÉTIMA - REAJUSTE (art. 92, V) </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7.1 - O reajuste e demais condições a ele referentes encontram-se definidos no Termo de Referência, anexo a este Contrato.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8</w:t>
      </w:r>
      <w:proofErr w:type="gramEnd"/>
      <w:r w:rsidRPr="00215C46">
        <w:rPr>
          <w:rFonts w:ascii="Tahoma" w:hAnsi="Tahoma" w:cs="Tahoma"/>
          <w:b/>
          <w:bCs/>
          <w:color w:val="000000"/>
          <w:sz w:val="21"/>
          <w:szCs w:val="21"/>
        </w:rPr>
        <w:t xml:space="preserve"> - CLÁUSULA OITAVA - OBRIGAÇÕES DO CONTRATANTE (art. 92, X, XI e XIV)</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8.1 - São obrigações do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8.1.1 - Exigir o cumprimento de todas as obrigações assumidas pelo Contratado, de acordo com o contrato e seus anexos;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8.1.2 - Receber o objeto no prazo e condições estabelecidas no Termo de Referência;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8.1.3 - Notificar o Contratado, por escrito, sobre vícios, defeitos ou incorreções verificadas no objeto fornecido, para que seja por ele substituído, reparado ou corrigido, no total ou em parte, às suas expensas;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8.1.4 - Acompanhar e fiscalizar a execução do contrato e o cumprimento das obrigações pelo Contratado;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8.1.5 - Comunicar a empresa para emissão de Nota Fiscal no que </w:t>
      </w:r>
      <w:proofErr w:type="spellStart"/>
      <w:r w:rsidRPr="00215C46">
        <w:rPr>
          <w:rFonts w:ascii="Tahoma" w:hAnsi="Tahoma" w:cs="Tahoma"/>
          <w:color w:val="000000"/>
          <w:sz w:val="21"/>
          <w:szCs w:val="21"/>
        </w:rPr>
        <w:t>pertine</w:t>
      </w:r>
      <w:proofErr w:type="spellEnd"/>
      <w:r w:rsidRPr="00215C46">
        <w:rPr>
          <w:rFonts w:ascii="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8.1.6 - Efetuar o pagamento ao Contratado do valor correspondente à execução do objeto, no prazo, forma e condições estabelecidos no presente Contrato e no Termo de Referência;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8.1.7 - Aplicar ao Contratado as sanções previstas na lei e neste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8.1.8 -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8.1.8.1 - A Administração terá o prazo de até 30 dias, a contar da data do protocolo do requerimento para decidir, admitida a prorrogação motivada, por igual período.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8.1.9 - Responder eventuais pedidos de reestabelecimento do equilíbrio econômico-financeiro feitos pelo contratado no prazo máximo de 30 dias, a contar da data do protocolo.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8.1.10 - Quando for o caso, notificar os emitentes das garantias quanto ao início de processo administrativo para apuração de descumprimento de cláusulas contratuais.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8.1.11 - Comunicar o Contratado na hipótese de posterior alteração do projeto pelo Contratante, no caso </w:t>
      </w:r>
      <w:hyperlink r:id="rId7" w:anchor="art93§2" w:history="1">
        <w:r w:rsidRPr="00215C46">
          <w:rPr>
            <w:rFonts w:ascii="Tahoma" w:hAnsi="Tahoma" w:cs="Tahoma"/>
            <w:sz w:val="21"/>
            <w:szCs w:val="21"/>
          </w:rPr>
          <w:t>do art. 93, §2º, da Lei nº 14.133, de 2021</w:t>
        </w:r>
      </w:hyperlink>
      <w:r w:rsidRPr="00215C46">
        <w:rPr>
          <w:rFonts w:ascii="Tahoma" w:hAnsi="Tahoma" w:cs="Tahoma"/>
          <w:color w:val="000000"/>
          <w:sz w:val="21"/>
          <w:szCs w:val="21"/>
        </w:rPr>
        <w:t>.</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8.1.12 - 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8.1.13 - Não responder por quaisquer compromissos assumidos pelo Contratado com terceiros, ainda que vinculados à execução do contrato, bem como por qualquer dano causado a terceiros em decorrência de ato do Contratado, de seus empregados, prepostos ou subordinados.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8.1.14 -  Previamente à expedição da ordem de serviço, verificar pendências, liberar áreas e/ou adotar providências cabíveis para a regularidade do início da sua execução.</w:t>
      </w:r>
    </w:p>
    <w:p w:rsidR="00D75BA8" w:rsidRPr="00215C46" w:rsidRDefault="00D75BA8" w:rsidP="00D75BA8">
      <w:pPr>
        <w:jc w:val="both"/>
        <w:rPr>
          <w:rFonts w:ascii="Tahoma" w:hAnsi="Tahoma" w:cs="Tahoma"/>
          <w:sz w:val="21"/>
          <w:szCs w:val="21"/>
        </w:rPr>
      </w:pPr>
    </w:p>
    <w:p w:rsidR="00D75BA8" w:rsidRPr="00215C46" w:rsidRDefault="00D75BA8" w:rsidP="00D75BA8">
      <w:pPr>
        <w:rPr>
          <w:rFonts w:ascii="Tahoma" w:hAnsi="Tahoma" w:cs="Tahoma"/>
          <w:sz w:val="21"/>
          <w:szCs w:val="21"/>
        </w:rPr>
      </w:pPr>
      <w:proofErr w:type="gramStart"/>
      <w:r w:rsidRPr="00215C46">
        <w:rPr>
          <w:rFonts w:ascii="Tahoma" w:hAnsi="Tahoma" w:cs="Tahoma"/>
          <w:b/>
          <w:bCs/>
          <w:color w:val="000000"/>
          <w:sz w:val="21"/>
          <w:szCs w:val="21"/>
        </w:rPr>
        <w:lastRenderedPageBreak/>
        <w:t>9</w:t>
      </w:r>
      <w:proofErr w:type="gramEnd"/>
      <w:r w:rsidRPr="00215C46">
        <w:rPr>
          <w:rFonts w:ascii="Tahoma" w:hAnsi="Tahoma" w:cs="Tahoma"/>
          <w:b/>
          <w:bCs/>
          <w:color w:val="000000"/>
          <w:sz w:val="21"/>
          <w:szCs w:val="21"/>
        </w:rPr>
        <w:t xml:space="preserve"> - CLÁUSULA NONA - OBRIGAÇÕES DO CONTRATADO (art. 92, XIV, XVI e XVII)</w:t>
      </w:r>
    </w:p>
    <w:p w:rsidR="00D75BA8" w:rsidRPr="00215C46" w:rsidRDefault="00D75BA8" w:rsidP="00D75BA8">
      <w:pPr>
        <w:rPr>
          <w:rFonts w:ascii="Tahoma" w:hAnsi="Tahoma" w:cs="Tahoma"/>
          <w:sz w:val="21"/>
          <w:szCs w:val="21"/>
        </w:rPr>
      </w:pPr>
      <w:r w:rsidRPr="00215C46">
        <w:rPr>
          <w:rFonts w:ascii="Tahoma" w:hAnsi="Tahoma" w:cs="Tahoma"/>
          <w:b/>
          <w:bCs/>
          <w:color w:val="000000"/>
          <w:sz w:val="21"/>
          <w:szCs w:val="21"/>
        </w:rPr>
        <w:t>9.1 - São obrigações do Contratado: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9.1.2 - Atender às determinações regulares emitidas pelo fiscal/gestor do contrato ou autoridade superior (art. 137, II);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9.1.4 - Reparar, corrigir, remover, reconstruir ou substituir, às suas expensas, no total ou em parte, no prazo fixado pelo fiscal do contrato, os serviços nos quais se verificarem vícios, defeitos ou incorreções resultantes da execução ou dos materiais empregados;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9.1.7 - Quando não for possível a verificação da regularidade no Sistema de Cadastro utilizado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1</w:t>
      </w:r>
      <w:proofErr w:type="gramEnd"/>
      <w:r w:rsidRPr="00215C46">
        <w:rPr>
          <w:rFonts w:ascii="Tahoma" w:hAnsi="Tahoma" w:cs="Tahoma"/>
          <w:color w:val="000000"/>
          <w:sz w:val="21"/>
          <w:szCs w:val="21"/>
        </w:rPr>
        <w:t xml:space="preserve">) prova de regularidade relativa à Seguridade Social;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2</w:t>
      </w:r>
      <w:proofErr w:type="gramEnd"/>
      <w:r w:rsidRPr="00215C46">
        <w:rPr>
          <w:rFonts w:ascii="Tahoma" w:hAnsi="Tahoma" w:cs="Tahoma"/>
          <w:color w:val="000000"/>
          <w:sz w:val="21"/>
          <w:szCs w:val="21"/>
        </w:rPr>
        <w:t xml:space="preserve">) certidão conjunta relativa aos tributos federais e à Dívida Ativa da União;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3</w:t>
      </w:r>
      <w:proofErr w:type="gramEnd"/>
      <w:r w:rsidRPr="00215C46">
        <w:rPr>
          <w:rFonts w:ascii="Tahoma" w:hAnsi="Tahoma" w:cs="Tahoma"/>
          <w:color w:val="000000"/>
          <w:sz w:val="21"/>
          <w:szCs w:val="21"/>
        </w:rPr>
        <w:t xml:space="preserve">) certidões que comprovem a regularidade perante a Fazenda Municipal ou Distrital do domicílio ou sede do contratado;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4</w:t>
      </w:r>
      <w:proofErr w:type="gramEnd"/>
      <w:r w:rsidRPr="00215C46">
        <w:rPr>
          <w:rFonts w:ascii="Tahoma" w:hAnsi="Tahoma" w:cs="Tahoma"/>
          <w:color w:val="000000"/>
          <w:sz w:val="21"/>
          <w:szCs w:val="21"/>
        </w:rPr>
        <w:t xml:space="preserve">) Certidão de Regularidade do FGTS – CRF; e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5</w:t>
      </w:r>
      <w:proofErr w:type="gramEnd"/>
      <w:r w:rsidRPr="00215C46">
        <w:rPr>
          <w:rFonts w:ascii="Tahoma" w:hAnsi="Tahoma" w:cs="Tahoma"/>
          <w:color w:val="000000"/>
          <w:sz w:val="21"/>
          <w:szCs w:val="21"/>
        </w:rPr>
        <w:t>) Certidão Negativa de Débitos Trabalhistas – CNDT;</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9.1.8 -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9.1.9 - Comunicar ao Fiscal do contrato, no prazo de 24 (vinte e quatro) horas, qualquer ocorrência anormal ou acidente que se verifique no local dos serviços.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9.1.10 - Prestar todo esclarecimento ou informação solicitada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ou por seus prepostos, garantindo-lhes o acesso, a qualquer tempo, ao local dos trabalhos, bem como aos documentos relativos à execução do empreendimento.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9.1.11 - Paralisar, por determinação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qualquer atividade que não esteja sendo executada de acordo com a boa técnica ou que ponha em risco a segurança de pessoas ou bens de terceiros.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9.1.12 - Promover a guarda, manutenção e vigilância de materiais, ferramentas, e tudo o que for necessário à execução do objeto, durante a vigência do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9.1.13 - Conduzir os trabalhos com estrita observância às normas da legislação pertinente, cumprindo as determinações dos Poderes Públicos, mantendo sempre limpo o local dos serviços e nas melhores condições de segurança, higiene e disciplina.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9.1.14 - Submeter previamente, por escrito, </w:t>
      </w:r>
      <w:proofErr w:type="gramStart"/>
      <w:r w:rsidRPr="00215C46">
        <w:rPr>
          <w:rFonts w:ascii="Tahoma" w:hAnsi="Tahoma" w:cs="Tahoma"/>
          <w:color w:val="000000"/>
          <w:sz w:val="21"/>
          <w:szCs w:val="21"/>
        </w:rPr>
        <w:t>ao(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para análise e aprovação, quaisquer mudanças nos métodos executivos que fujam às especificações do memorial descritivo ou instrumento congênere.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9.1.15 - Não permitir a utilização de qualquer trabalho do menor de dezesseis anos, exceto na condição de aprendiz para os maiores de quatorze anos, nem permitir a utilização do trabalho do menor de dezoito anos em trabalho noturno, perigoso ou insalubre;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9.1.16 - Manter durante toda a vigência do contrato, em compatibilidade com as obrigações assumidas, todas as condições exigidas para habilitação na licitação;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9.1.17 - Cumprir, durante todo o período de execução do contrato, a reserva de cargos prevista em lei para pessoa com deficiência, para reabilitado da Previdência Social ou para aprendiz, bem como as reservas de cargos previstas na legislação (art. 116);</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9.1.18 - Comprovar a reserva de cargos a que se refere </w:t>
      </w:r>
      <w:proofErr w:type="gramStart"/>
      <w:r w:rsidRPr="00215C46">
        <w:rPr>
          <w:rFonts w:ascii="Tahoma" w:hAnsi="Tahoma" w:cs="Tahoma"/>
          <w:color w:val="000000"/>
          <w:sz w:val="21"/>
          <w:szCs w:val="21"/>
        </w:rPr>
        <w:t>a</w:t>
      </w:r>
      <w:proofErr w:type="gramEnd"/>
      <w:r w:rsidRPr="00215C46">
        <w:rPr>
          <w:rFonts w:ascii="Tahoma" w:hAnsi="Tahoma" w:cs="Tahoma"/>
          <w:color w:val="000000"/>
          <w:sz w:val="21"/>
          <w:szCs w:val="21"/>
        </w:rPr>
        <w:t xml:space="preserve"> cláusula acima, no prazo fixado pelo fiscal do contrato, com a indicação dos empregados que preencheram as referidas vagas (art. 116, parágrafo único);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9.1.19 - Guardar sigilo sobre todas as informações obtidas em decorrência do cumprimento do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9.1.20 - Arcar com o ônus decorrente de eventual equívoco no dimensionamento dos quantitativos de sua proposta, inclusive quanto aos custos variáveis decorrentes de fatores </w:t>
      </w:r>
      <w:r w:rsidRPr="00215C46">
        <w:rPr>
          <w:rFonts w:ascii="Tahoma" w:hAnsi="Tahoma" w:cs="Tahoma"/>
          <w:color w:val="000000"/>
          <w:sz w:val="21"/>
          <w:szCs w:val="21"/>
        </w:rPr>
        <w:lastRenderedPageBreak/>
        <w:t>futuros e incertos, devendo complementá-los, caso o previsto inicialmente em sua proposta não seja satisfatório para o atendimento do objeto da contratação, exceto quando ocorrer algum dos eventos arrolados no art. 124, II, d,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9.1.21 - Cumprir, além dos postulados legais vigentes de âmbito federal, estadual ou municipal, as normas de segurança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9.1.22 - Se for o caso, realizar a transição contratual com transferência de conhecimento, tecnologia e técnicas empregadas, sem perda de informações, podendo exigir, inclusive, a capacitação dos técnicos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ou da nova empresa que continuará a execução dos serviços;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9.1.23 - Ceder </w:t>
      </w:r>
      <w:proofErr w:type="gramStart"/>
      <w:r w:rsidRPr="00215C46">
        <w:rPr>
          <w:rFonts w:ascii="Tahoma" w:hAnsi="Tahoma" w:cs="Tahoma"/>
          <w:color w:val="000000"/>
          <w:sz w:val="21"/>
          <w:szCs w:val="21"/>
        </w:rPr>
        <w:t>ao(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9.1.24 - Manter os empregados nos horários predeterminados pelo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9.1.25 - Apresentar os empregados devidamente identificados por meio de crachá.</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9.1.26 - Apresentar ao Contratante, quando for o caso, a relação nominal dos empregados que adentrarão no órgão para a execução do serviço.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9.1.27 - Observar os preceitos da legislação sobre a jornada de trabalho, conforme a categoria profissional.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9.1.28 -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9.1.29 - Instruir seus empregados quanto à necessidade de acatar as Normas Internas do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9.1.30 - 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9.1.31 - Instruir os seus empregados, quanto à prevenção de incêndios nas áreas do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9.1.32 - Adotar as providências e precauções necessárias, inclusive consulta nos respectivos órgãos, se necessário for, a fim de que não venham a </w:t>
      </w:r>
      <w:proofErr w:type="gramStart"/>
      <w:r w:rsidRPr="00215C46">
        <w:rPr>
          <w:rFonts w:ascii="Tahoma" w:hAnsi="Tahoma" w:cs="Tahoma"/>
          <w:color w:val="000000"/>
          <w:sz w:val="21"/>
          <w:szCs w:val="21"/>
        </w:rPr>
        <w:t>ser</w:t>
      </w:r>
      <w:proofErr w:type="gramEnd"/>
      <w:r w:rsidRPr="00215C46">
        <w:rPr>
          <w:rFonts w:ascii="Tahoma" w:hAnsi="Tahoma" w:cs="Tahoma"/>
          <w:color w:val="000000"/>
          <w:sz w:val="21"/>
          <w:szCs w:val="21"/>
        </w:rPr>
        <w:t xml:space="preserve"> danificadas as redes </w:t>
      </w:r>
      <w:proofErr w:type="spellStart"/>
      <w:r w:rsidRPr="00215C46">
        <w:rPr>
          <w:rFonts w:ascii="Tahoma" w:hAnsi="Tahoma" w:cs="Tahoma"/>
          <w:color w:val="000000"/>
          <w:sz w:val="21"/>
          <w:szCs w:val="21"/>
        </w:rPr>
        <w:t>hidrossanitárias</w:t>
      </w:r>
      <w:proofErr w:type="spellEnd"/>
      <w:r w:rsidRPr="00215C46">
        <w:rPr>
          <w:rFonts w:ascii="Tahoma" w:hAnsi="Tahoma" w:cs="Tahoma"/>
          <w:color w:val="000000"/>
          <w:sz w:val="21"/>
          <w:szCs w:val="21"/>
        </w:rPr>
        <w:t>, elétricas e de comunicação.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9.1.33 - Estar registrada ou inscrita no Conselho Profissional competente, conforme as áreas de atuação previstas no Termo de Referência, em plena validade.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9.1.34 - Obter junto aos órgãos competentes, conforme o caso, as licenças necessárias e demais documentos e autorizações exigíveis, na forma da legislação aplicável.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9.1.35 -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9.1.36 -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9.1.37 - Utilizar somente matéria-prima florestal procedente, nos termos do artigo 11 do Decreto n° 5.975, de 2006, de: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a) manejo florestal, realizado por meio de Plano de Manejo Florestal Sustentável - PMFS devidamente aprovado pelo órgão competente do Sistema Nacional do Meio Ambiente - SISNAMA;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b) supressão da vegetação natural, devidamente autorizada pelo órgão competente do Sistema Nacional do Meio Ambiente - SISNAMA;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c) florestas plantadas; </w:t>
      </w:r>
      <w:proofErr w:type="gramStart"/>
      <w:r w:rsidRPr="00215C46">
        <w:rPr>
          <w:rFonts w:ascii="Tahoma" w:hAnsi="Tahoma" w:cs="Tahoma"/>
          <w:color w:val="000000"/>
          <w:sz w:val="21"/>
          <w:szCs w:val="21"/>
        </w:rPr>
        <w:t>e</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d) outras fontes de biomassa florestal, definidas em normas específicas do órgão ambiental competente.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9.1.38 - 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a) Cópias autenticadas das notas fiscais de aquisição dos produtos ou subprodutos florestais;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b)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legislação correlata;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c) 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 </w:t>
      </w:r>
      <w:proofErr w:type="gramStart"/>
      <w:r w:rsidRPr="00215C46">
        <w:rPr>
          <w:rFonts w:ascii="Tahoma" w:hAnsi="Tahoma" w:cs="Tahoma"/>
          <w:color w:val="000000"/>
          <w:sz w:val="21"/>
          <w:szCs w:val="21"/>
        </w:rPr>
        <w:t>e</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9.1.38.1 - 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9.1.39 - 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9.1.39.1 -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9.1.39.2 - Nos termos dos artigos 3° e 10° da Resolução CONAMA n° 307, de 05/07/2002, o Contratado deverá providenciar a destinação ambientalmente adequada dos resíduos da construção civil originários da contratação, obedecendo, no que </w:t>
      </w:r>
      <w:proofErr w:type="gramStart"/>
      <w:r w:rsidRPr="00215C46">
        <w:rPr>
          <w:rFonts w:ascii="Tahoma" w:hAnsi="Tahoma" w:cs="Tahoma"/>
          <w:color w:val="000000"/>
          <w:sz w:val="21"/>
          <w:szCs w:val="21"/>
        </w:rPr>
        <w:t>couber,</w:t>
      </w:r>
      <w:proofErr w:type="gramEnd"/>
      <w:r w:rsidRPr="00215C46">
        <w:rPr>
          <w:rFonts w:ascii="Tahoma" w:hAnsi="Tahoma" w:cs="Tahoma"/>
          <w:color w:val="000000"/>
          <w:sz w:val="21"/>
          <w:szCs w:val="21"/>
        </w:rPr>
        <w:t xml:space="preserve"> aos seguintes procedimentos: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a) </w:t>
      </w:r>
      <w:proofErr w:type="gramStart"/>
      <w:r w:rsidRPr="00215C46">
        <w:rPr>
          <w:rFonts w:ascii="Tahoma" w:hAnsi="Tahoma" w:cs="Tahoma"/>
          <w:color w:val="000000"/>
          <w:sz w:val="21"/>
          <w:szCs w:val="21"/>
        </w:rPr>
        <w:t>resíduos Classe</w:t>
      </w:r>
      <w:proofErr w:type="gramEnd"/>
      <w:r w:rsidRPr="00215C46">
        <w:rPr>
          <w:rFonts w:ascii="Tahoma" w:hAnsi="Tahoma" w:cs="Tahoma"/>
          <w:color w:val="000000"/>
          <w:sz w:val="21"/>
          <w:szCs w:val="21"/>
        </w:rPr>
        <w:t xml:space="preserve"> A (reutilizáveis ou recicláveis como agregados): deverão ser reutilizados ou reciclados na forma de agregados, ou encaminhados a aterros de resíduos classe A de preservação de material para usos futuros.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b) </w:t>
      </w:r>
      <w:proofErr w:type="gramStart"/>
      <w:r w:rsidRPr="00215C46">
        <w:rPr>
          <w:rFonts w:ascii="Tahoma" w:hAnsi="Tahoma" w:cs="Tahoma"/>
          <w:color w:val="000000"/>
          <w:sz w:val="21"/>
          <w:szCs w:val="21"/>
        </w:rPr>
        <w:t>resíduos Classe B</w:t>
      </w:r>
      <w:proofErr w:type="gramEnd"/>
      <w:r w:rsidRPr="00215C46">
        <w:rPr>
          <w:rFonts w:ascii="Tahoma" w:hAnsi="Tahoma" w:cs="Tahoma"/>
          <w:color w:val="000000"/>
          <w:sz w:val="21"/>
          <w:szCs w:val="21"/>
        </w:rPr>
        <w:t xml:space="preserve"> (recicláveis para outras destinações): deverão ser reutilizados, reciclados ou encaminhados a áreas de armazenamento temporário, sendo dispostos de modo a permitir a sua utilização ou reciclagem futura.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c) </w:t>
      </w:r>
      <w:proofErr w:type="gramStart"/>
      <w:r w:rsidRPr="00215C46">
        <w:rPr>
          <w:rFonts w:ascii="Tahoma" w:hAnsi="Tahoma" w:cs="Tahoma"/>
          <w:color w:val="000000"/>
          <w:sz w:val="21"/>
          <w:szCs w:val="21"/>
        </w:rPr>
        <w:t>resíduos Classe C</w:t>
      </w:r>
      <w:proofErr w:type="gramEnd"/>
      <w:r w:rsidRPr="00215C46">
        <w:rPr>
          <w:rFonts w:ascii="Tahoma" w:hAnsi="Tahoma" w:cs="Tahoma"/>
          <w:color w:val="000000"/>
          <w:sz w:val="21"/>
          <w:szCs w:val="21"/>
        </w:rPr>
        <w:t xml:space="preserve"> (para os quais não foram desenvolvidas tecnologias ou aplicações economicamente viáveis que permitam a sua reciclagem/recuperação): deverão ser armazenados, transportados e destinados em conformidade com as normas técnicas específicas.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d) </w:t>
      </w:r>
      <w:proofErr w:type="gramStart"/>
      <w:r w:rsidRPr="00215C46">
        <w:rPr>
          <w:rFonts w:ascii="Tahoma" w:hAnsi="Tahoma" w:cs="Tahoma"/>
          <w:color w:val="000000"/>
          <w:sz w:val="21"/>
          <w:szCs w:val="21"/>
        </w:rPr>
        <w:t>resíduos Classe D</w:t>
      </w:r>
      <w:proofErr w:type="gramEnd"/>
      <w:r w:rsidRPr="00215C46">
        <w:rPr>
          <w:rFonts w:ascii="Tahoma" w:hAnsi="Tahoma" w:cs="Tahoma"/>
          <w:color w:val="000000"/>
          <w:sz w:val="21"/>
          <w:szCs w:val="21"/>
        </w:rPr>
        <w:t xml:space="preserve"> (perigosos, contaminados ou prejudiciais à saúde): deverão ser armazenados, transportados, reutilizados e destinados em conformidade com as normas técnicas específicas.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9.1.40 - Em nenhuma hipótese o Contratado poderá dispor os resíduos originários da contratação em aterros de resíduos sólidos urbanos, áreas de “bota fora”, encostas, corpos d´água, lotes vagos e áreas protegidas por Lei, bem como em áreas não licenciadas.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9.1.41 - Para fins de fiscalização do fiel cumprimento do Programa Municipal de Gerenciamento de Resíduos da Construção Civil, ou do Projeto de Gerenciamento de Resíduos da Construção Civil, conforme o caso, o Contratado comprovará, </w:t>
      </w:r>
      <w:proofErr w:type="gramStart"/>
      <w:r w:rsidRPr="00215C46">
        <w:rPr>
          <w:rFonts w:ascii="Tahoma" w:hAnsi="Tahoma" w:cs="Tahoma"/>
          <w:color w:val="000000"/>
          <w:sz w:val="21"/>
          <w:szCs w:val="21"/>
        </w:rPr>
        <w:t>sob pena</w:t>
      </w:r>
      <w:proofErr w:type="gramEnd"/>
      <w:r w:rsidRPr="00215C46">
        <w:rPr>
          <w:rFonts w:ascii="Tahoma" w:hAnsi="Tahoma" w:cs="Tahoma"/>
          <w:color w:val="000000"/>
          <w:sz w:val="21"/>
          <w:szCs w:val="21"/>
        </w:rPr>
        <w:t xml:space="preserve"> de multa, que todos os resíduos removidos estão acompanhados de Controle de Transporte de Resíduos, em conformidade com as normas da Agência Brasileira de Normas Técnicas - ABNT, ABNT NBR </w:t>
      </w:r>
      <w:proofErr w:type="spellStart"/>
      <w:r w:rsidRPr="00215C46">
        <w:rPr>
          <w:rFonts w:ascii="Tahoma" w:hAnsi="Tahoma" w:cs="Tahoma"/>
          <w:color w:val="000000"/>
          <w:sz w:val="21"/>
          <w:szCs w:val="21"/>
        </w:rPr>
        <w:t>ns</w:t>
      </w:r>
      <w:proofErr w:type="spellEnd"/>
      <w:r w:rsidRPr="00215C46">
        <w:rPr>
          <w:rFonts w:ascii="Tahoma" w:hAnsi="Tahoma" w:cs="Tahoma"/>
          <w:color w:val="000000"/>
          <w:sz w:val="21"/>
          <w:szCs w:val="21"/>
        </w:rPr>
        <w:t>. 15.112, 15.113, 15.114, 15.115 e 15.116, de 2004.</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9.1.42 - Observar as seguintes diretrizes de caráter ambiental: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9.1.42.1 -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9.1.42.2 - 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9.1.43 - 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9.1.44 - 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9.1.45 - 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9.1.46 -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D75BA8" w:rsidRPr="00215C46" w:rsidRDefault="00D75BA8" w:rsidP="00D75BA8">
      <w:pPr>
        <w:rPr>
          <w:rFonts w:ascii="Tahoma" w:hAnsi="Tahoma" w:cs="Tahoma"/>
          <w:sz w:val="21"/>
          <w:szCs w:val="21"/>
        </w:rPr>
      </w:pPr>
      <w:r w:rsidRPr="00215C46">
        <w:rPr>
          <w:rFonts w:ascii="Tahoma" w:hAnsi="Tahoma" w:cs="Tahoma"/>
          <w:b/>
          <w:bCs/>
          <w:color w:val="000000"/>
          <w:sz w:val="21"/>
          <w:szCs w:val="21"/>
        </w:rPr>
        <w:t>10 - CLÁUSULA DÉCIMA - OBRIGAÇÕES PERTINENTES À LGPD</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10.1 - As partes deverão cumprir a Lei nº 13.709, de 14 de agosto de </w:t>
      </w:r>
      <w:proofErr w:type="gramStart"/>
      <w:r w:rsidRPr="00215C46">
        <w:rPr>
          <w:rFonts w:ascii="Tahoma" w:hAnsi="Tahoma" w:cs="Tahoma"/>
          <w:color w:val="000000"/>
          <w:sz w:val="21"/>
          <w:szCs w:val="21"/>
        </w:rPr>
        <w:t>2018 (LGPD), quanto a todos os dados pessoais a que tenham acesso</w:t>
      </w:r>
      <w:proofErr w:type="gramEnd"/>
      <w:r w:rsidRPr="00215C46">
        <w:rPr>
          <w:rFonts w:ascii="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10.2 - Os dados obtidos somente poderão ser utilizados para as finalidades que justificaram seu acesso e de acordo com a boa-fé e com os princípios do art. 6º da LGPD.</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10.3 - É vedado o compartilhamento com terceiros dos dados obtidos fora das hipóteses permitidas em Lei.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10.4 - A Administração deverá ser informada no prazo de </w:t>
      </w:r>
      <w:proofErr w:type="gramStart"/>
      <w:r w:rsidRPr="00215C46">
        <w:rPr>
          <w:rFonts w:ascii="Tahoma" w:hAnsi="Tahoma" w:cs="Tahoma"/>
          <w:color w:val="000000"/>
          <w:sz w:val="21"/>
          <w:szCs w:val="21"/>
        </w:rPr>
        <w:t>5</w:t>
      </w:r>
      <w:proofErr w:type="gramEnd"/>
      <w:r w:rsidRPr="00215C46">
        <w:rPr>
          <w:rFonts w:ascii="Tahoma" w:hAnsi="Tahoma" w:cs="Tahoma"/>
          <w:color w:val="000000"/>
          <w:sz w:val="21"/>
          <w:szCs w:val="21"/>
        </w:rPr>
        <w:t xml:space="preserve"> (cinco) dias úteis sobre todos os contratos de </w:t>
      </w:r>
      <w:proofErr w:type="spellStart"/>
      <w:r w:rsidRPr="00215C46">
        <w:rPr>
          <w:rFonts w:ascii="Tahoma" w:hAnsi="Tahoma" w:cs="Tahoma"/>
          <w:color w:val="000000"/>
          <w:sz w:val="21"/>
          <w:szCs w:val="21"/>
        </w:rPr>
        <w:t>suboperação</w:t>
      </w:r>
      <w:proofErr w:type="spellEnd"/>
      <w:r w:rsidRPr="00215C46">
        <w:rPr>
          <w:rFonts w:ascii="Tahoma" w:hAnsi="Tahoma" w:cs="Tahoma"/>
          <w:color w:val="000000"/>
          <w:sz w:val="21"/>
          <w:szCs w:val="21"/>
        </w:rPr>
        <w:t xml:space="preserve"> firmados ou que venham a ser celebrados pelo Contratado, que possam impactar no cumprimento das obrigações relacionadas a LGPD.</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10.6 - É dever </w:t>
      </w:r>
      <w:proofErr w:type="gramStart"/>
      <w:r w:rsidRPr="00215C46">
        <w:rPr>
          <w:rFonts w:ascii="Tahoma" w:hAnsi="Tahoma" w:cs="Tahoma"/>
          <w:color w:val="000000"/>
          <w:sz w:val="21"/>
          <w:szCs w:val="21"/>
        </w:rPr>
        <w:t>do contratado orientar</w:t>
      </w:r>
      <w:proofErr w:type="gramEnd"/>
      <w:r w:rsidRPr="00215C46">
        <w:rPr>
          <w:rFonts w:ascii="Tahoma" w:hAnsi="Tahoma" w:cs="Tahoma"/>
          <w:color w:val="000000"/>
          <w:sz w:val="21"/>
          <w:szCs w:val="21"/>
        </w:rPr>
        <w:t xml:space="preserve"> e treinar seus empregados sobre os deveres, requisitos e responsabilidades decorrentes da LGPD, quando cabível.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10.7 - O Contratado deverá exigir de </w:t>
      </w:r>
      <w:proofErr w:type="spellStart"/>
      <w:r w:rsidRPr="00215C46">
        <w:rPr>
          <w:rFonts w:ascii="Tahoma" w:hAnsi="Tahoma" w:cs="Tahoma"/>
          <w:color w:val="000000"/>
          <w:sz w:val="21"/>
          <w:szCs w:val="21"/>
        </w:rPr>
        <w:t>suboperadores</w:t>
      </w:r>
      <w:proofErr w:type="spellEnd"/>
      <w:r w:rsidRPr="00215C46">
        <w:rPr>
          <w:rFonts w:ascii="Tahoma" w:hAnsi="Tahoma" w:cs="Tahoma"/>
          <w:color w:val="000000"/>
          <w:sz w:val="21"/>
          <w:szCs w:val="21"/>
        </w:rPr>
        <w:t xml:space="preserve"> e subcontratados, se </w:t>
      </w:r>
      <w:proofErr w:type="gramStart"/>
      <w:r w:rsidRPr="00215C46">
        <w:rPr>
          <w:rFonts w:ascii="Tahoma" w:hAnsi="Tahoma" w:cs="Tahoma"/>
          <w:color w:val="000000"/>
          <w:sz w:val="21"/>
          <w:szCs w:val="21"/>
        </w:rPr>
        <w:t>houver,</w:t>
      </w:r>
      <w:proofErr w:type="gramEnd"/>
      <w:r w:rsidRPr="00215C46">
        <w:rPr>
          <w:rFonts w:ascii="Tahoma" w:hAnsi="Tahoma" w:cs="Tahoma"/>
          <w:color w:val="000000"/>
          <w:sz w:val="21"/>
          <w:szCs w:val="21"/>
        </w:rPr>
        <w:t xml:space="preserve"> o cumprimento dos deveres da presente cláusula, permanecendo integralmente responsável por garantir sua observância.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10.8 - O Contratado deverá prestar, no prazo fixado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prorrogável justificadamente, quaisquer informações acerca dos dados pessoais para cumprimento da LGPD, inclusive quanto a eventual descarte realizado.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 xml:space="preserve">11 - CLÁUSULA DÉCIMA PRIMEIRA – </w:t>
      </w:r>
      <w:proofErr w:type="gramStart"/>
      <w:r w:rsidRPr="00215C46">
        <w:rPr>
          <w:rFonts w:ascii="Tahoma" w:hAnsi="Tahoma" w:cs="Tahoma"/>
          <w:b/>
          <w:bCs/>
          <w:color w:val="000000"/>
          <w:sz w:val="21"/>
          <w:szCs w:val="21"/>
        </w:rPr>
        <w:t>GARANTIA</w:t>
      </w:r>
      <w:proofErr w:type="gramEnd"/>
      <w:r w:rsidRPr="00215C46">
        <w:rPr>
          <w:rFonts w:ascii="Tahoma" w:hAnsi="Tahoma" w:cs="Tahoma"/>
          <w:b/>
          <w:bCs/>
          <w:color w:val="000000"/>
          <w:sz w:val="21"/>
          <w:szCs w:val="21"/>
        </w:rPr>
        <w:t xml:space="preserve"> DE EXECUÇÃO (art. 92, XII e XIII)</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 xml:space="preserve">11.1 - </w:t>
      </w:r>
      <w:r w:rsidRPr="00215C46">
        <w:rPr>
          <w:rFonts w:ascii="Tahoma" w:hAnsi="Tahoma" w:cs="Tahoma"/>
          <w:color w:val="000000"/>
          <w:sz w:val="21"/>
          <w:szCs w:val="21"/>
        </w:rPr>
        <w:t xml:space="preserve">Eventual regra concernente </w:t>
      </w:r>
      <w:proofErr w:type="gramStart"/>
      <w:r w:rsidRPr="00215C46">
        <w:rPr>
          <w:rFonts w:ascii="Tahoma" w:hAnsi="Tahoma" w:cs="Tahoma"/>
          <w:color w:val="000000"/>
          <w:sz w:val="21"/>
          <w:szCs w:val="21"/>
        </w:rPr>
        <w:t>a</w:t>
      </w:r>
      <w:proofErr w:type="gramEnd"/>
      <w:r w:rsidRPr="00215C46">
        <w:rPr>
          <w:rFonts w:ascii="Tahoma" w:hAnsi="Tahoma" w:cs="Tahoma"/>
          <w:color w:val="000000"/>
          <w:sz w:val="21"/>
          <w:szCs w:val="21"/>
        </w:rPr>
        <w:t xml:space="preserve"> garantia de execução, encontra-se pormenorizada em tópico específico do Termo de Referência, parte integrante e inseparável deste instrumento de contrato. </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12 - CLÁUSULA DÉCIMA SEGUNDA – INFRAÇÕES E SANÇÕES ADMINISTRATIVAS (art. 92, XIV</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12.1 - </w:t>
      </w:r>
      <w:proofErr w:type="gramStart"/>
      <w:r w:rsidRPr="00215C46">
        <w:rPr>
          <w:rFonts w:ascii="Tahoma" w:hAnsi="Tahoma" w:cs="Tahoma"/>
          <w:color w:val="000000"/>
          <w:sz w:val="21"/>
          <w:szCs w:val="21"/>
        </w:rPr>
        <w:t>O(</w:t>
      </w:r>
      <w:proofErr w:type="gramEnd"/>
      <w:r w:rsidRPr="00215C46">
        <w:rPr>
          <w:rFonts w:ascii="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12.1.1 - As infrações e sanções administrativas encontram-se definidas em tópico específico (item 09) do edital de licitação.</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 xml:space="preserve">12.1.2 - </w:t>
      </w:r>
      <w:proofErr w:type="gramStart"/>
      <w:r w:rsidRPr="00215C46">
        <w:rPr>
          <w:rFonts w:ascii="Tahoma" w:hAnsi="Tahoma" w:cs="Tahoma"/>
          <w:b/>
          <w:bCs/>
          <w:color w:val="000000"/>
          <w:sz w:val="21"/>
          <w:szCs w:val="21"/>
        </w:rPr>
        <w:t>O(</w:t>
      </w:r>
      <w:proofErr w:type="gramEnd"/>
      <w:r w:rsidRPr="00215C46">
        <w:rPr>
          <w:rFonts w:ascii="Tahoma" w:hAnsi="Tahoma" w:cs="Tahoma"/>
          <w:b/>
          <w:bCs/>
          <w:color w:val="000000"/>
          <w:sz w:val="21"/>
          <w:szCs w:val="21"/>
        </w:rPr>
        <w:t>A) Contratado(a) declara plena ciência das hipóteses de infrações e sanções previstas no edital, sendo parte integrante e inseparável deste contrato.</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13 - CLÁUSULA DÉCIMA TERCEIRA – DA EXTINÇÃO CONTRATUAL (art. 92, XIX</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13.1 - O contrato será extinto quando cumpridas as obrigações de ambas as partes, ainda que isso ocorra antes do prazo estipulado para tanto.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13.3 - Quando a não conclusão do </w:t>
      </w:r>
      <w:proofErr w:type="gramStart"/>
      <w:r w:rsidRPr="00215C46">
        <w:rPr>
          <w:rFonts w:ascii="Tahoma" w:hAnsi="Tahoma" w:cs="Tahoma"/>
          <w:color w:val="000000"/>
          <w:sz w:val="21"/>
          <w:szCs w:val="21"/>
        </w:rPr>
        <w:t>contrato referida no item anterior</w:t>
      </w:r>
      <w:proofErr w:type="gramEnd"/>
      <w:r w:rsidRPr="00215C46">
        <w:rPr>
          <w:rFonts w:ascii="Tahoma" w:hAnsi="Tahoma" w:cs="Tahoma"/>
          <w:color w:val="000000"/>
          <w:sz w:val="21"/>
          <w:szCs w:val="21"/>
        </w:rPr>
        <w:t xml:space="preserve"> decorrer de culpa do contratado:</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a</w:t>
      </w:r>
      <w:proofErr w:type="gramEnd"/>
      <w:r w:rsidRPr="00215C46">
        <w:rPr>
          <w:rFonts w:ascii="Tahoma" w:hAnsi="Tahoma" w:cs="Tahoma"/>
          <w:color w:val="000000"/>
          <w:sz w:val="21"/>
          <w:szCs w:val="21"/>
        </w:rPr>
        <w:t>)    ficará ele constituído em mora, sendo-lhe aplicáveis as respectivas sanções administrativas; e</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b)</w:t>
      </w:r>
      <w:proofErr w:type="gramEnd"/>
      <w:r w:rsidRPr="00215C46">
        <w:rPr>
          <w:rFonts w:ascii="Tahoma" w:hAnsi="Tahoma" w:cs="Tahoma"/>
          <w:color w:val="000000"/>
          <w:sz w:val="21"/>
          <w:szCs w:val="21"/>
        </w:rPr>
        <w:t>    poderá a Administração optar pela extinção do contrato e, nesse caso, adotará as medidas admitidas em lei para a continuidade da execução contratual.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13.4 - O contrato pode ser extinto antes de cumpridas as obrigações nele estipuladas, </w:t>
      </w:r>
      <w:proofErr w:type="gramStart"/>
      <w:r w:rsidRPr="00215C46">
        <w:rPr>
          <w:rFonts w:ascii="Tahoma" w:hAnsi="Tahoma" w:cs="Tahoma"/>
          <w:color w:val="000000"/>
          <w:sz w:val="21"/>
          <w:szCs w:val="21"/>
        </w:rPr>
        <w:t>ou antes</w:t>
      </w:r>
      <w:proofErr w:type="gramEnd"/>
      <w:r w:rsidRPr="00215C46">
        <w:rPr>
          <w:rFonts w:ascii="Tahoma" w:hAnsi="Tahoma" w:cs="Tahoma"/>
          <w:color w:val="000000"/>
          <w:sz w:val="21"/>
          <w:szCs w:val="21"/>
        </w:rPr>
        <w:t xml:space="preserve"> do prazo nele fixado, por algum dos motivos previstos no artigo 137 da Lei nº 14.133/21, bem como amigavelmente, assegurados o contraditório e a ampla defesa.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13.4.1 - Nesta hipótese, aplicam-se também os artigos 138 e 139 da mesma Lei.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13.4.2 - A alteração social ou a modificação da finalidade ou da estrutura da empresa não ensejará a rescisão se não restringir sua capacidade de concluir o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13.4.2.1 - Se a operação implicar mudança da pessoa jurídica contratada</w:t>
      </w:r>
      <w:proofErr w:type="gramStart"/>
      <w:r w:rsidRPr="00215C46">
        <w:rPr>
          <w:rFonts w:ascii="Tahoma" w:hAnsi="Tahoma" w:cs="Tahoma"/>
          <w:color w:val="000000"/>
          <w:sz w:val="21"/>
          <w:szCs w:val="21"/>
        </w:rPr>
        <w:t>, deverá</w:t>
      </w:r>
      <w:proofErr w:type="gramEnd"/>
      <w:r w:rsidRPr="00215C46">
        <w:rPr>
          <w:rFonts w:ascii="Tahoma" w:hAnsi="Tahoma" w:cs="Tahoma"/>
          <w:color w:val="000000"/>
          <w:sz w:val="21"/>
          <w:szCs w:val="21"/>
        </w:rPr>
        <w:t xml:space="preserve"> ser formalizado termo aditivo para alteração subjetiva.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13.5 - O termo de rescisão, sempre que possível, será precedido: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13.5.1 - Balanço dos eventos contratuais já cumpridos ou parcialmente cumpridos;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13.5.2 - Relação dos pagamentos já efetuados e ainda devidos;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13.5.3 - Indenizações e multas.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13.7 -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14 - CLÁUSULA DÉCIMA QUARTA – DOTAÇÃO ORÇAMENTÁRIA (art. 92, VIII</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 xml:space="preserve">14.1 - As despesas decorrentes desta contratação estão programadas em dotação orçamentária própria, prevista no orçamento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para o exercício atual, na classificação abaixo: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4.4.90.51.00.2.06.00.17.511.0010.1.0009 2.710.010 CONSTRUÇÃO DE POÇOS ARTESIANOS</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15 - CLÁUSULA DÉCIMA QUINTA – DOS CASOS OMISSOS (art. 92, III</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15.1 - Os casos omissos serão decididos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16 - CLÁUSULA DÉCIMA SEXTA – ALTERAÇÕES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16.1 - Eventuais alterações contratuais reger-se-ão pela disciplina dos </w:t>
      </w:r>
      <w:proofErr w:type="spellStart"/>
      <w:r w:rsidRPr="00215C46">
        <w:rPr>
          <w:rFonts w:ascii="Tahoma" w:hAnsi="Tahoma" w:cs="Tahoma"/>
          <w:color w:val="000000"/>
          <w:sz w:val="21"/>
          <w:szCs w:val="21"/>
        </w:rPr>
        <w:t>arts</w:t>
      </w:r>
      <w:proofErr w:type="spellEnd"/>
      <w:r w:rsidRPr="00215C46">
        <w:rPr>
          <w:rFonts w:ascii="Tahoma" w:hAnsi="Tahoma" w:cs="Tahoma"/>
          <w:color w:val="000000"/>
          <w:sz w:val="21"/>
          <w:szCs w:val="21"/>
        </w:rPr>
        <w:t>. 124 e seguintes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16.3 -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w:t>
      </w:r>
      <w:proofErr w:type="gramStart"/>
      <w:r w:rsidRPr="00215C46">
        <w:rPr>
          <w:rFonts w:ascii="Tahoma" w:hAnsi="Tahoma" w:cs="Tahoma"/>
          <w:color w:val="000000"/>
          <w:sz w:val="21"/>
          <w:szCs w:val="21"/>
        </w:rPr>
        <w:t>1</w:t>
      </w:r>
      <w:proofErr w:type="gramEnd"/>
      <w:r w:rsidRPr="00215C46">
        <w:rPr>
          <w:rFonts w:ascii="Tahoma" w:hAnsi="Tahoma" w:cs="Tahoma"/>
          <w:color w:val="000000"/>
          <w:sz w:val="21"/>
          <w:szCs w:val="21"/>
        </w:rPr>
        <w:t xml:space="preserve"> (um) mês (art. 132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16.4 - Registros que não caracterizam alteração do contrato podem ser realizados por simples apostila, dispensada a celebração de termo aditivo, na forma do art. 136 da Lei nº 14.133, de 2021.</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17 - CLÁUSULA DÉCIMA SÉTIMA – PUBLICAÇÃO</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17.1 - Incumbirá </w:t>
      </w:r>
      <w:proofErr w:type="gramStart"/>
      <w:r w:rsidRPr="00215C46">
        <w:rPr>
          <w:rFonts w:ascii="Tahoma" w:hAnsi="Tahoma" w:cs="Tahoma"/>
          <w:color w:val="000000"/>
          <w:sz w:val="21"/>
          <w:szCs w:val="21"/>
        </w:rPr>
        <w:t>ao(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91, caput, da Lei n.º 14.133, de 2021 e art. 8º, §2º, da Lei n. 12.527, de 2011.</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18 - CLÁUSULA DÉCIMA OITAVA– FORO (art. 92, §1º</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18.1 - Fica eleito o Foro da Comarca do </w:t>
      </w:r>
      <w:proofErr w:type="spellStart"/>
      <w:r w:rsidRPr="00215C46">
        <w:rPr>
          <w:rFonts w:ascii="Tahoma" w:hAnsi="Tahoma" w:cs="Tahoma"/>
          <w:color w:val="000000"/>
          <w:sz w:val="21"/>
          <w:szCs w:val="21"/>
        </w:rPr>
        <w:t>municipio</w:t>
      </w:r>
      <w:proofErr w:type="spellEnd"/>
      <w:r w:rsidRPr="00215C46">
        <w:rPr>
          <w:rFonts w:ascii="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Para firmeza e validade do pactuado, o presente Termo de Contrato foi lavrado em duas (duas) vias de igual teor, que, depois de lido e achado em ordem, vai assinado pelos contraentes.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 xml:space="preserve">_______________________, __/__/____. </w:t>
      </w:r>
    </w:p>
    <w:p w:rsidR="00D75BA8" w:rsidRPr="00215C46" w:rsidRDefault="00D75BA8" w:rsidP="00D75BA8">
      <w:pPr>
        <w:jc w:val="both"/>
        <w:rPr>
          <w:rFonts w:ascii="Tahoma" w:hAnsi="Tahoma" w:cs="Tahoma"/>
          <w:sz w:val="21"/>
          <w:szCs w:val="21"/>
        </w:rPr>
      </w:pPr>
      <w:r w:rsidRPr="00215C46">
        <w:rPr>
          <w:rFonts w:ascii="Tahoma" w:hAnsi="Tahoma" w:cs="Tahoma"/>
          <w:sz w:val="21"/>
          <w:szCs w:val="21"/>
        </w:rPr>
        <w:t> </w:t>
      </w:r>
    </w:p>
    <w:p w:rsidR="00D75BA8" w:rsidRPr="00215C46" w:rsidRDefault="00D75BA8" w:rsidP="00D75BA8">
      <w:pPr>
        <w:jc w:val="center"/>
        <w:rPr>
          <w:rFonts w:ascii="Tahoma" w:hAnsi="Tahoma" w:cs="Tahoma"/>
          <w:sz w:val="21"/>
          <w:szCs w:val="21"/>
        </w:rPr>
      </w:pPr>
      <w:r w:rsidRPr="00215C46">
        <w:rPr>
          <w:rFonts w:ascii="Tahoma" w:hAnsi="Tahoma" w:cs="Tahoma"/>
          <w:sz w:val="21"/>
          <w:szCs w:val="21"/>
        </w:rPr>
        <w:br/>
      </w:r>
      <w:r w:rsidRPr="00215C46">
        <w:rPr>
          <w:rFonts w:ascii="Tahoma" w:hAnsi="Tahoma" w:cs="Tahoma"/>
          <w:color w:val="000000"/>
          <w:sz w:val="21"/>
          <w:szCs w:val="21"/>
        </w:rPr>
        <w:t>__________________________________________________</w:t>
      </w:r>
      <w:r w:rsidRPr="00215C46">
        <w:rPr>
          <w:rFonts w:ascii="Tahoma" w:hAnsi="Tahoma" w:cs="Tahoma"/>
          <w:sz w:val="21"/>
          <w:szCs w:val="21"/>
        </w:rPr>
        <w:br/>
      </w:r>
      <w:r w:rsidRPr="00215C46">
        <w:rPr>
          <w:rFonts w:ascii="Tahoma" w:hAnsi="Tahoma" w:cs="Tahoma"/>
          <w:b/>
          <w:bCs/>
          <w:color w:val="000000"/>
          <w:sz w:val="21"/>
          <w:szCs w:val="21"/>
        </w:rPr>
        <w:t>Ricardo Marcelo Pires de Oliveira</w:t>
      </w:r>
      <w:r w:rsidRPr="00215C46">
        <w:rPr>
          <w:rFonts w:ascii="Tahoma" w:hAnsi="Tahoma" w:cs="Tahoma"/>
          <w:sz w:val="21"/>
          <w:szCs w:val="21"/>
        </w:rPr>
        <w:br/>
      </w:r>
      <w:r w:rsidRPr="00215C46">
        <w:rPr>
          <w:rFonts w:ascii="Tahoma" w:hAnsi="Tahoma" w:cs="Tahoma"/>
          <w:color w:val="000000"/>
          <w:sz w:val="21"/>
          <w:szCs w:val="21"/>
        </w:rPr>
        <w:t>Prefeito</w:t>
      </w:r>
      <w:r w:rsidRPr="00215C46">
        <w:rPr>
          <w:rFonts w:ascii="Tahoma" w:hAnsi="Tahoma" w:cs="Tahoma"/>
          <w:sz w:val="21"/>
          <w:szCs w:val="21"/>
        </w:rPr>
        <w:br/>
      </w:r>
    </w:p>
    <w:p w:rsidR="00D75BA8" w:rsidRPr="00215C46" w:rsidRDefault="00D75BA8" w:rsidP="00D75BA8">
      <w:pPr>
        <w:jc w:val="center"/>
        <w:rPr>
          <w:rFonts w:ascii="Tahoma" w:hAnsi="Tahoma" w:cs="Tahoma"/>
          <w:sz w:val="21"/>
          <w:szCs w:val="21"/>
        </w:rPr>
      </w:pPr>
      <w:r w:rsidRPr="00215C46">
        <w:rPr>
          <w:rFonts w:ascii="Tahoma" w:hAnsi="Tahoma" w:cs="Tahoma"/>
          <w:sz w:val="21"/>
          <w:szCs w:val="21"/>
        </w:rPr>
        <w:t> </w:t>
      </w:r>
    </w:p>
    <w:p w:rsidR="00D75BA8" w:rsidRPr="00215C46" w:rsidRDefault="00D75BA8" w:rsidP="00D75BA8">
      <w:pPr>
        <w:jc w:val="center"/>
        <w:rPr>
          <w:rFonts w:ascii="Tahoma" w:hAnsi="Tahoma" w:cs="Tahoma"/>
          <w:sz w:val="21"/>
          <w:szCs w:val="21"/>
        </w:rPr>
      </w:pPr>
      <w:r w:rsidRPr="00215C46">
        <w:rPr>
          <w:rFonts w:ascii="Tahoma" w:hAnsi="Tahoma" w:cs="Tahoma"/>
          <w:color w:val="000000"/>
          <w:sz w:val="21"/>
          <w:szCs w:val="21"/>
        </w:rPr>
        <w:t>_______________________________________</w:t>
      </w:r>
      <w:r w:rsidRPr="00215C46">
        <w:rPr>
          <w:rFonts w:ascii="Tahoma" w:hAnsi="Tahoma" w:cs="Tahoma"/>
          <w:sz w:val="21"/>
          <w:szCs w:val="21"/>
        </w:rPr>
        <w:br/>
      </w:r>
      <w:r w:rsidRPr="00215C46">
        <w:rPr>
          <w:rFonts w:ascii="Tahoma" w:hAnsi="Tahoma" w:cs="Tahoma"/>
          <w:color w:val="000000"/>
          <w:sz w:val="21"/>
          <w:szCs w:val="21"/>
        </w:rPr>
        <w:t>Nome do Representante Legal</w:t>
      </w:r>
      <w:r w:rsidRPr="00215C46">
        <w:rPr>
          <w:rFonts w:ascii="Tahoma" w:hAnsi="Tahoma" w:cs="Tahoma"/>
          <w:sz w:val="21"/>
          <w:szCs w:val="21"/>
        </w:rPr>
        <w:br/>
      </w:r>
      <w:r w:rsidRPr="00215C46">
        <w:rPr>
          <w:rFonts w:ascii="Tahoma" w:hAnsi="Tahoma" w:cs="Tahoma"/>
          <w:color w:val="000000"/>
          <w:sz w:val="21"/>
          <w:szCs w:val="21"/>
        </w:rPr>
        <w:t>Razão Social da Empresa</w:t>
      </w:r>
    </w:p>
    <w:p w:rsidR="00D75BA8" w:rsidRPr="00215C46" w:rsidRDefault="00D75BA8" w:rsidP="00D75BA8">
      <w:pPr>
        <w:jc w:val="center"/>
        <w:rPr>
          <w:rFonts w:ascii="Tahoma" w:hAnsi="Tahoma" w:cs="Tahoma"/>
          <w:sz w:val="21"/>
          <w:szCs w:val="21"/>
        </w:rPr>
      </w:pPr>
      <w:r w:rsidRPr="00215C46">
        <w:rPr>
          <w:rFonts w:ascii="Tahoma" w:hAnsi="Tahoma" w:cs="Tahoma"/>
          <w:sz w:val="21"/>
          <w:szCs w:val="21"/>
        </w:rPr>
        <w:t> </w:t>
      </w:r>
    </w:p>
    <w:p w:rsidR="00D75BA8" w:rsidRPr="00215C46" w:rsidRDefault="00D75BA8" w:rsidP="00D75BA8">
      <w:pPr>
        <w:jc w:val="center"/>
        <w:rPr>
          <w:rFonts w:ascii="Tahoma" w:hAnsi="Tahoma" w:cs="Tahoma"/>
          <w:sz w:val="21"/>
          <w:szCs w:val="21"/>
        </w:rPr>
      </w:pPr>
      <w:r w:rsidRPr="00215C46">
        <w:rPr>
          <w:rFonts w:ascii="Tahoma" w:hAnsi="Tahoma" w:cs="Tahoma"/>
          <w:b/>
          <w:bCs/>
          <w:color w:val="000000"/>
          <w:sz w:val="21"/>
          <w:szCs w:val="21"/>
          <w:shd w:val="clear" w:color="auto" w:fill="FFFFFF"/>
        </w:rPr>
        <w:t>TESTEMUNHAS</w:t>
      </w:r>
    </w:p>
    <w:p w:rsidR="00D75BA8" w:rsidRPr="00215C46" w:rsidRDefault="00D75BA8" w:rsidP="00D75BA8">
      <w:pPr>
        <w:jc w:val="center"/>
        <w:rPr>
          <w:rFonts w:ascii="Tahoma" w:hAnsi="Tahoma" w:cs="Tahoma"/>
          <w:sz w:val="21"/>
          <w:szCs w:val="21"/>
        </w:rPr>
      </w:pPr>
      <w:r w:rsidRPr="00215C46">
        <w:rPr>
          <w:rFonts w:ascii="Tahoma" w:hAnsi="Tahoma" w:cs="Tahoma"/>
          <w:sz w:val="21"/>
          <w:szCs w:val="21"/>
        </w:rPr>
        <w:t> </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shd w:val="clear" w:color="auto" w:fill="FFFFFF"/>
        </w:rPr>
        <w:t>1</w:t>
      </w:r>
      <w:proofErr w:type="gramEnd"/>
      <w:r w:rsidRPr="00215C46">
        <w:rPr>
          <w:rFonts w:ascii="Tahoma" w:hAnsi="Tahoma" w:cs="Tahoma"/>
          <w:b/>
          <w:bCs/>
          <w:color w:val="000000"/>
          <w:sz w:val="21"/>
          <w:szCs w:val="21"/>
          <w:shd w:val="clear" w:color="auto" w:fill="FFFFFF"/>
        </w:rPr>
        <w:t>) Ass.:</w:t>
      </w:r>
      <w:r w:rsidRPr="00215C46">
        <w:rPr>
          <w:rFonts w:ascii="Tahoma" w:hAnsi="Tahoma" w:cs="Tahoma"/>
          <w:color w:val="000000"/>
          <w:sz w:val="21"/>
          <w:szCs w:val="21"/>
          <w:shd w:val="clear" w:color="auto" w:fill="FFFFFF"/>
        </w:rPr>
        <w:t xml:space="preserve">______________________________    </w:t>
      </w:r>
      <w:r w:rsidRPr="00215C46">
        <w:rPr>
          <w:rFonts w:ascii="Tahoma" w:hAnsi="Tahoma" w:cs="Tahoma"/>
          <w:b/>
          <w:bCs/>
          <w:color w:val="000000"/>
          <w:sz w:val="21"/>
          <w:szCs w:val="21"/>
          <w:shd w:val="clear" w:color="auto" w:fill="FFFFFF"/>
        </w:rPr>
        <w:t>2) Ass.:</w:t>
      </w:r>
      <w:r w:rsidRPr="00215C46">
        <w:rPr>
          <w:rFonts w:ascii="Tahoma" w:hAnsi="Tahoma" w:cs="Tahoma"/>
          <w:color w:val="000000"/>
          <w:sz w:val="21"/>
          <w:szCs w:val="21"/>
          <w:shd w:val="clear" w:color="auto" w:fill="FFFFFF"/>
        </w:rPr>
        <w:t>_____________________________</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shd w:val="clear" w:color="auto" w:fill="FFFFFF"/>
        </w:rPr>
        <w:t>Nome:</w:t>
      </w:r>
      <w:r w:rsidRPr="00215C46">
        <w:rPr>
          <w:rFonts w:ascii="Tahoma" w:hAnsi="Tahoma" w:cs="Tahoma"/>
          <w:color w:val="000000"/>
          <w:sz w:val="21"/>
          <w:szCs w:val="21"/>
          <w:shd w:val="clear" w:color="auto" w:fill="FFFFFF"/>
        </w:rPr>
        <w:t xml:space="preserve">______________________________     </w:t>
      </w:r>
      <w:r w:rsidRPr="00215C46">
        <w:rPr>
          <w:rFonts w:ascii="Tahoma" w:hAnsi="Tahoma" w:cs="Tahoma"/>
          <w:b/>
          <w:bCs/>
          <w:color w:val="000000"/>
          <w:sz w:val="21"/>
          <w:szCs w:val="21"/>
          <w:shd w:val="clear" w:color="auto" w:fill="FFFFFF"/>
        </w:rPr>
        <w:t>Nome:</w:t>
      </w:r>
      <w:r w:rsidRPr="00215C46">
        <w:rPr>
          <w:rFonts w:ascii="Tahoma" w:hAnsi="Tahoma" w:cs="Tahoma"/>
          <w:color w:val="000000"/>
          <w:sz w:val="21"/>
          <w:szCs w:val="21"/>
          <w:shd w:val="clear" w:color="auto" w:fill="FFFFFF"/>
        </w:rPr>
        <w:t>______________________________</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shd w:val="clear" w:color="auto" w:fill="FFFFFF"/>
        </w:rPr>
        <w:t>CPF:</w:t>
      </w:r>
      <w:r w:rsidRPr="00215C46">
        <w:rPr>
          <w:rFonts w:ascii="Tahoma" w:hAnsi="Tahoma" w:cs="Tahoma"/>
          <w:color w:val="000000"/>
          <w:sz w:val="21"/>
          <w:szCs w:val="21"/>
          <w:shd w:val="clear" w:color="auto" w:fill="FFFFFF"/>
        </w:rPr>
        <w:t>________________________________     </w:t>
      </w:r>
      <w:r w:rsidRPr="00215C46">
        <w:rPr>
          <w:rFonts w:ascii="Tahoma" w:hAnsi="Tahoma" w:cs="Tahoma"/>
          <w:b/>
          <w:bCs/>
          <w:color w:val="000000"/>
          <w:sz w:val="21"/>
          <w:szCs w:val="21"/>
          <w:shd w:val="clear" w:color="auto" w:fill="FFFFFF"/>
        </w:rPr>
        <w:t>CPF:</w:t>
      </w:r>
      <w:r w:rsidRPr="00215C46">
        <w:rPr>
          <w:rFonts w:ascii="Tahoma" w:hAnsi="Tahoma" w:cs="Tahoma"/>
          <w:color w:val="000000"/>
          <w:sz w:val="21"/>
          <w:szCs w:val="21"/>
          <w:shd w:val="clear" w:color="auto" w:fill="FFFFFF"/>
        </w:rPr>
        <w:t xml:space="preserve">_______________________________   </w:t>
      </w:r>
    </w:p>
    <w:p w:rsidR="00D75BA8" w:rsidRPr="00215C46" w:rsidRDefault="00D75BA8" w:rsidP="00D75BA8">
      <w:pPr>
        <w:rPr>
          <w:rFonts w:ascii="Tahoma" w:hAnsi="Tahoma" w:cs="Tahoma"/>
          <w:sz w:val="21"/>
          <w:szCs w:val="21"/>
        </w:rPr>
      </w:pPr>
      <w:r w:rsidRPr="00215C46">
        <w:rPr>
          <w:rFonts w:ascii="Tahoma" w:hAnsi="Tahoma" w:cs="Tahoma"/>
          <w:sz w:val="21"/>
          <w:szCs w:val="21"/>
        </w:rPr>
        <w:t> </w:t>
      </w:r>
    </w:p>
    <w:p w:rsidR="00D75BA8" w:rsidRPr="00215C46" w:rsidRDefault="00D75BA8" w:rsidP="00D75BA8">
      <w:pPr>
        <w:rPr>
          <w:rFonts w:ascii="Tahoma" w:hAnsi="Tahoma" w:cs="Tahoma"/>
          <w:sz w:val="21"/>
          <w:szCs w:val="21"/>
        </w:rPr>
      </w:pPr>
      <w:r w:rsidRPr="00215C46">
        <w:rPr>
          <w:rFonts w:ascii="Tahoma" w:hAnsi="Tahoma" w:cs="Tahoma"/>
          <w:sz w:val="21"/>
          <w:szCs w:val="21"/>
        </w:rPr>
        <w:t> </w:t>
      </w:r>
    </w:p>
    <w:p w:rsidR="00D75BA8" w:rsidRPr="00215C46" w:rsidRDefault="00D75BA8" w:rsidP="00D75BA8">
      <w:pPr>
        <w:rPr>
          <w:rFonts w:ascii="Tahoma" w:hAnsi="Tahoma" w:cs="Tahoma"/>
          <w:sz w:val="21"/>
          <w:szCs w:val="21"/>
        </w:rPr>
      </w:pPr>
      <w:r w:rsidRPr="00215C46">
        <w:rPr>
          <w:rFonts w:ascii="Tahoma" w:hAnsi="Tahoma" w:cs="Tahoma"/>
          <w:sz w:val="21"/>
          <w:szCs w:val="21"/>
        </w:rPr>
        <w:t> </w:t>
      </w:r>
    </w:p>
    <w:p w:rsidR="00D75BA8" w:rsidRPr="001C5099" w:rsidRDefault="00D75BA8" w:rsidP="001C5099">
      <w:pPr>
        <w:jc w:val="center"/>
        <w:rPr>
          <w:rFonts w:ascii="Tahoma" w:hAnsi="Tahoma" w:cs="Tahoma"/>
          <w:sz w:val="21"/>
          <w:szCs w:val="21"/>
        </w:rPr>
      </w:pPr>
    </w:p>
    <w:sectPr w:rsidR="00D75BA8" w:rsidRPr="001C5099" w:rsidSect="001C5099">
      <w:headerReference w:type="default" r:id="rId8"/>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1F3" w:rsidRDefault="00B431F3">
      <w:pPr>
        <w:spacing w:after="0" w:line="240" w:lineRule="auto"/>
      </w:pPr>
      <w:r>
        <w:separator/>
      </w:r>
    </w:p>
  </w:endnote>
  <w:endnote w:type="continuationSeparator" w:id="0">
    <w:p w:rsidR="00B431F3" w:rsidRDefault="00B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1F3" w:rsidRDefault="00B431F3">
      <w:pPr>
        <w:spacing w:after="0" w:line="240" w:lineRule="auto"/>
      </w:pPr>
      <w:r>
        <w:separator/>
      </w:r>
    </w:p>
  </w:footnote>
  <w:footnote w:type="continuationSeparator" w:id="0">
    <w:p w:rsidR="00B431F3" w:rsidRDefault="00B431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1F3" w:rsidRDefault="00B431F3">
    <w:r>
      <w:rPr>
        <w:noProof/>
      </w:rPr>
      <w:drawing>
        <wp:anchor distT="0" distB="0" distL="114300" distR="114300" simplePos="0" relativeHeight="251657728" behindDoc="1" locked="0" layoutInCell="1" allowOverlap="1" wp14:anchorId="7DA6AC90" wp14:editId="7E371443">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F43"/>
    <w:rsid w:val="001C5099"/>
    <w:rsid w:val="00290F7B"/>
    <w:rsid w:val="003C65CA"/>
    <w:rsid w:val="0058152E"/>
    <w:rsid w:val="00716303"/>
    <w:rsid w:val="00772F43"/>
    <w:rsid w:val="008148BC"/>
    <w:rsid w:val="00B431F3"/>
    <w:rsid w:val="00CF4451"/>
    <w:rsid w:val="00D044EF"/>
    <w:rsid w:val="00D75BA8"/>
    <w:rsid w:val="00EE48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1C509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C5099"/>
  </w:style>
  <w:style w:type="paragraph" w:styleId="Rodap">
    <w:name w:val="footer"/>
    <w:basedOn w:val="Normal"/>
    <w:link w:val="RodapChar"/>
    <w:uiPriority w:val="99"/>
    <w:unhideWhenUsed/>
    <w:rsid w:val="001C5099"/>
    <w:pPr>
      <w:tabs>
        <w:tab w:val="center" w:pos="4252"/>
        <w:tab w:val="right" w:pos="8504"/>
      </w:tabs>
      <w:spacing w:after="0" w:line="240" w:lineRule="auto"/>
    </w:pPr>
  </w:style>
  <w:style w:type="character" w:customStyle="1" w:styleId="RodapChar">
    <w:name w:val="Rodapé Char"/>
    <w:basedOn w:val="Fontepargpadro"/>
    <w:link w:val="Rodap"/>
    <w:uiPriority w:val="99"/>
    <w:rsid w:val="001C5099"/>
  </w:style>
  <w:style w:type="paragraph" w:customStyle="1" w:styleId="Default">
    <w:name w:val="Default"/>
    <w:rsid w:val="00D75BA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1C509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C5099"/>
  </w:style>
  <w:style w:type="paragraph" w:styleId="Rodap">
    <w:name w:val="footer"/>
    <w:basedOn w:val="Normal"/>
    <w:link w:val="RodapChar"/>
    <w:uiPriority w:val="99"/>
    <w:unhideWhenUsed/>
    <w:rsid w:val="001C5099"/>
    <w:pPr>
      <w:tabs>
        <w:tab w:val="center" w:pos="4252"/>
        <w:tab w:val="right" w:pos="8504"/>
      </w:tabs>
      <w:spacing w:after="0" w:line="240" w:lineRule="auto"/>
    </w:pPr>
  </w:style>
  <w:style w:type="character" w:customStyle="1" w:styleId="RodapChar">
    <w:name w:val="Rodapé Char"/>
    <w:basedOn w:val="Fontepargpadro"/>
    <w:link w:val="Rodap"/>
    <w:uiPriority w:val="99"/>
    <w:rsid w:val="001C5099"/>
  </w:style>
  <w:style w:type="paragraph" w:customStyle="1" w:styleId="Default">
    <w:name w:val="Default"/>
    <w:rsid w:val="00D75BA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63</Pages>
  <Words>22869</Words>
  <Characters>123493</Characters>
  <Application>Microsoft Office Word</Application>
  <DocSecurity>0</DocSecurity>
  <Lines>1029</Lines>
  <Paragraphs>292</Paragraphs>
  <ScaleCrop>false</ScaleCrop>
  <HeadingPairs>
    <vt:vector size="2" baseType="variant">
      <vt:variant>
        <vt:lpstr>Título</vt:lpstr>
      </vt:variant>
      <vt:variant>
        <vt:i4>1</vt:i4>
      </vt:variant>
    </vt:vector>
  </HeadingPairs>
  <TitlesOfParts>
    <vt:vector size="1" baseType="lpstr">
      <vt:lpstr>Processo 076/2024</vt:lpstr>
    </vt:vector>
  </TitlesOfParts>
  <Company>Município de Ibertioga</Company>
  <LinksUpToDate>false</LinksUpToDate>
  <CharactersWithSpaces>146070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076/2024</dc:title>
  <dc:subject>EDITAL</dc:subject>
  <dc:creator>RVA - Licita Fácil</dc:creator>
  <cp:keywords>RVA, Licita Fácil</cp:keywords>
  <dc:description>EDITAL</dc:description>
  <cp:lastModifiedBy>Cliente</cp:lastModifiedBy>
  <cp:revision>9</cp:revision>
  <dcterms:created xsi:type="dcterms:W3CDTF">2024-08-23T11:52:00Z</dcterms:created>
  <dcterms:modified xsi:type="dcterms:W3CDTF">2024-09-26T13:03:00Z</dcterms:modified>
</cp:coreProperties>
</file>